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44"/>
        <w:gridCol w:w="4785"/>
      </w:tblGrid>
      <w:tr>
        <w:tc>
          <w:tcPr>
            <w:tcW w:w="4644" w:type="dxa"/>
          </w:tcPr>
          <w:p/>
          <w:p/>
          <w:p/>
          <w:p>
            <w:r>
              <w:t xml:space="preserve">An die </w:t>
            </w:r>
          </w:p>
          <w:p>
            <w:pPr>
              <w:rPr>
                <w:b/>
              </w:rPr>
            </w:pPr>
            <w:r>
              <w:rPr>
                <w:b/>
              </w:rPr>
              <w:t>L-Bank</w:t>
            </w:r>
          </w:p>
          <w:p>
            <w:pPr>
              <w:rPr>
                <w:b/>
              </w:rPr>
            </w:pPr>
            <w:r>
              <w:rPr>
                <w:b/>
              </w:rPr>
              <w:t>Bereich Finanzhilfen</w:t>
            </w:r>
          </w:p>
          <w:p>
            <w:r>
              <w:rPr>
                <w:b/>
              </w:rPr>
              <w:t>76113 Karlsruhe</w:t>
            </w:r>
          </w:p>
        </w:tc>
        <w:tc>
          <w:tcPr>
            <w:tcW w:w="4785" w:type="dxa"/>
          </w:tcPr>
          <w:p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Verwendungsnachweis mit </w:t>
            </w:r>
          </w:p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Auszahlungsantrag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>
            <w:pPr>
              <w:rPr>
                <w:b/>
                <w:szCs w:val="22"/>
              </w:rPr>
            </w:pPr>
          </w:p>
          <w:p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Förderprogramm „KLIMASCHUTZ-PLUS“</w:t>
            </w:r>
          </w:p>
          <w:p>
            <w:pPr>
              <w:rPr>
                <w:b/>
                <w:sz w:val="20"/>
                <w:szCs w:val="20"/>
              </w:rPr>
            </w:pPr>
          </w:p>
          <w:p>
            <w:pPr>
              <w:rPr>
                <w:szCs w:val="22"/>
              </w:rPr>
            </w:pPr>
            <w:r>
              <w:rPr>
                <w:b/>
                <w:szCs w:val="22"/>
              </w:rPr>
              <w:t>2.3 Nachhaltige, energieeffiziente Sanierung</w:t>
            </w:r>
          </w:p>
        </w:tc>
      </w:tr>
      <w:tr>
        <w:trPr>
          <w:trHeight w:hRule="exact" w:val="113"/>
        </w:trPr>
        <w:tc>
          <w:tcPr>
            <w:tcW w:w="9429" w:type="dxa"/>
            <w:gridSpan w:val="2"/>
          </w:tcPr>
          <w:p>
            <w:pPr>
              <w:rPr>
                <w:b/>
                <w:sz w:val="24"/>
              </w:rPr>
            </w:pPr>
          </w:p>
        </w:tc>
      </w:tr>
      <w:tr>
        <w:trPr>
          <w:trHeight w:hRule="exact" w:val="794"/>
        </w:trPr>
        <w:tc>
          <w:tcPr>
            <w:tcW w:w="4644" w:type="dxa"/>
            <w:tcBorders>
              <w:right w:val="single" w:sz="4" w:space="0" w:color="auto"/>
            </w:tcBorders>
          </w:tcPr>
          <w:p/>
        </w:tc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Vorgangsnummer </w:t>
            </w:r>
            <w:r>
              <w:rPr>
                <w:sz w:val="20"/>
                <w:szCs w:val="20"/>
              </w:rPr>
              <w:t>(siehe Zuwendungsbescheid)</w:t>
            </w:r>
          </w:p>
          <w:p>
            <w:pPr>
              <w:rPr>
                <w:sz w:val="18"/>
                <w:szCs w:val="18"/>
              </w:rPr>
            </w:pPr>
          </w:p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hRule="exact" w:val="113"/>
        </w:trPr>
        <w:tc>
          <w:tcPr>
            <w:tcW w:w="9429" w:type="dxa"/>
            <w:gridSpan w:val="2"/>
          </w:tcPr>
          <w:p>
            <w:pPr>
              <w:rPr>
                <w:b/>
                <w:sz w:val="20"/>
                <w:szCs w:val="20"/>
              </w:rPr>
            </w:pPr>
          </w:p>
        </w:tc>
      </w:tr>
      <w:tr>
        <w:tc>
          <w:tcPr>
            <w:tcW w:w="9429" w:type="dxa"/>
            <w:gridSpan w:val="2"/>
          </w:tcPr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 </w:t>
            </w:r>
            <w:r>
              <w:rPr>
                <w:b/>
                <w:sz w:val="20"/>
                <w:szCs w:val="20"/>
              </w:rPr>
              <w:t>einfacher</w:t>
            </w:r>
            <w:r>
              <w:rPr>
                <w:sz w:val="20"/>
                <w:szCs w:val="20"/>
              </w:rPr>
              <w:t xml:space="preserve"> Fertigung vorzulegen,</w:t>
            </w:r>
          </w:p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nur verwenden bei „2.3 Nachhaltige, energieeffiziente Sanierung“</w:t>
            </w:r>
          </w:p>
          <w:p>
            <w:pPr>
              <w:rPr>
                <w:b/>
                <w:sz w:val="20"/>
                <w:szCs w:val="20"/>
              </w:rPr>
            </w:pPr>
          </w:p>
        </w:tc>
      </w:tr>
    </w:tbl>
    <w:p/>
    <w:p>
      <w:pPr>
        <w:numPr>
          <w:ilvl w:val="0"/>
          <w:numId w:val="18"/>
        </w:numPr>
        <w:rPr>
          <w:b/>
          <w:szCs w:val="22"/>
        </w:rPr>
      </w:pPr>
      <w:r>
        <w:rPr>
          <w:b/>
          <w:szCs w:val="22"/>
        </w:rPr>
        <w:t>Allgemeine Angaben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567"/>
        <w:gridCol w:w="3402"/>
        <w:gridCol w:w="5211"/>
      </w:tblGrid>
      <w:tr>
        <w:trPr>
          <w:trHeight w:val="347"/>
        </w:trPr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Listenabsatz"/>
              <w:numPr>
                <w:ilvl w:val="1"/>
                <w:numId w:val="18"/>
              </w:numPr>
              <w:tabs>
                <w:tab w:val="num" w:pos="540"/>
              </w:tabs>
              <w:ind w:hanging="792"/>
              <w:rPr>
                <w:b/>
                <w:sz w:val="20"/>
                <w:szCs w:val="20"/>
              </w:rPr>
            </w:pPr>
          </w:p>
        </w:tc>
        <w:tc>
          <w:tcPr>
            <w:tcW w:w="8613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tabs>
                <w:tab w:val="num" w:pos="540"/>
                <w:tab w:val="num" w:pos="1080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Bewilligungsdaten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3969" w:type="dxa"/>
            <w:gridSpan w:val="2"/>
            <w:shd w:val="clear" w:color="auto" w:fill="auto"/>
            <w:vAlign w:val="center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 des Vorhabens</w:t>
            </w:r>
          </w:p>
        </w:tc>
        <w:tc>
          <w:tcPr>
            <w:tcW w:w="5211" w:type="dxa"/>
            <w:shd w:val="clear" w:color="auto" w:fill="auto"/>
            <w:vAlign w:val="center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3969" w:type="dxa"/>
            <w:gridSpan w:val="2"/>
            <w:shd w:val="clear" w:color="auto" w:fill="auto"/>
            <w:vAlign w:val="center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Bewilligungsdatum</w:t>
            </w:r>
          </w:p>
        </w:tc>
        <w:tc>
          <w:tcPr>
            <w:tcW w:w="5211" w:type="dxa"/>
            <w:shd w:val="clear" w:color="auto" w:fill="auto"/>
            <w:vAlign w:val="center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3969" w:type="dxa"/>
            <w:gridSpan w:val="2"/>
            <w:shd w:val="clear" w:color="auto" w:fill="auto"/>
            <w:vAlign w:val="center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Bewilligte Zuwendung (Euro)</w:t>
            </w:r>
          </w:p>
        </w:tc>
        <w:tc>
          <w:tcPr>
            <w:tcW w:w="5211" w:type="dxa"/>
            <w:shd w:val="clear" w:color="auto" w:fill="auto"/>
            <w:vAlign w:val="center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BEW"/>
                  <w:enabled/>
                  <w:calcOnExit/>
                  <w:textInput>
                    <w:type w:val="number"/>
                    <w:format w:val="#.##0,00 €;(#.##0,00 €)"/>
                  </w:textInput>
                </w:ffData>
              </w:fldChar>
            </w:r>
            <w:bookmarkStart w:id="0" w:name="BEW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0"/>
          </w:p>
        </w:tc>
      </w:tr>
    </w:tbl>
    <w:p>
      <w:pPr>
        <w:rPr>
          <w:b/>
          <w:sz w:val="10"/>
          <w:szCs w:val="10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567"/>
        <w:gridCol w:w="3402"/>
        <w:gridCol w:w="5209"/>
      </w:tblGrid>
      <w:tr>
        <w:trPr>
          <w:trHeight w:val="381"/>
        </w:trPr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Listenabsatz"/>
              <w:numPr>
                <w:ilvl w:val="1"/>
                <w:numId w:val="18"/>
              </w:numPr>
              <w:tabs>
                <w:tab w:val="num" w:pos="540"/>
              </w:tabs>
              <w:ind w:hanging="792"/>
              <w:rPr>
                <w:b/>
                <w:sz w:val="20"/>
                <w:szCs w:val="20"/>
              </w:rPr>
            </w:pPr>
          </w:p>
        </w:tc>
        <w:tc>
          <w:tcPr>
            <w:tcW w:w="8611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tabs>
                <w:tab w:val="num" w:pos="540"/>
                <w:tab w:val="num" w:pos="1080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Zuwendungsempfänger</w:t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520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Straße, Hausnummer</w:t>
            </w:r>
          </w:p>
        </w:tc>
        <w:tc>
          <w:tcPr>
            <w:tcW w:w="520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PLZ, Ort</w:t>
            </w:r>
          </w:p>
        </w:tc>
        <w:tc>
          <w:tcPr>
            <w:tcW w:w="520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Rechtsform</w:t>
            </w:r>
          </w:p>
        </w:tc>
        <w:tc>
          <w:tcPr>
            <w:tcW w:w="520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Wirtschafts-Identifikationsnummer</w:t>
            </w:r>
            <w:r>
              <w:rPr>
                <w:rStyle w:val="Funotenzeichen"/>
                <w:sz w:val="20"/>
                <w:szCs w:val="20"/>
              </w:rPr>
              <w:footnoteReference w:id="1"/>
            </w:r>
          </w:p>
        </w:tc>
        <w:tc>
          <w:tcPr>
            <w:tcW w:w="5209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Steuernummer</w:t>
            </w:r>
            <w:r>
              <w:rPr>
                <w:rStyle w:val="Funotenzeichen"/>
                <w:sz w:val="20"/>
                <w:szCs w:val="20"/>
              </w:rPr>
              <w:footnoteReference w:id="2"/>
            </w:r>
          </w:p>
        </w:tc>
        <w:tc>
          <w:tcPr>
            <w:tcW w:w="5209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9178" w:type="dxa"/>
            <w:gridSpan w:val="3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Ansprechpartner</w:t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Name </w:t>
            </w:r>
            <w:r>
              <w:rPr>
                <w:i/>
                <w:sz w:val="18"/>
                <w:szCs w:val="20"/>
              </w:rPr>
              <w:t>(sofern abweichend von Antragsteller)</w:t>
            </w:r>
          </w:p>
        </w:tc>
        <w:tc>
          <w:tcPr>
            <w:tcW w:w="5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</w:t>
            </w:r>
          </w:p>
        </w:tc>
        <w:tc>
          <w:tcPr>
            <w:tcW w:w="5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</w:t>
            </w:r>
          </w:p>
        </w:tc>
        <w:tc>
          <w:tcPr>
            <w:tcW w:w="5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tbl>
      <w:tblPr>
        <w:tblW w:w="9072" w:type="dxa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420"/>
        <w:gridCol w:w="3833"/>
        <w:gridCol w:w="425"/>
        <w:gridCol w:w="4394"/>
      </w:tblGrid>
      <w:tr>
        <w:trPr>
          <w:trHeight w:val="227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Ist Ihr Unternehmen ein Betrieb gewerblicher Art von Körperschaften des öffentlichen Rechts im Sinne von § 4 des Körperschaftsteuergesetzes?</w:t>
            </w:r>
            <w:r>
              <w:rPr>
                <w:sz w:val="20"/>
                <w:szCs w:val="20"/>
              </w:rPr>
              <w:t>²</w:t>
            </w:r>
          </w:p>
        </w:tc>
      </w:tr>
      <w:tr>
        <w:trPr>
          <w:trHeight w:val="137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Nein</w:t>
            </w:r>
          </w:p>
        </w:tc>
      </w:tr>
    </w:tbl>
    <w:p>
      <w:pPr>
        <w:rPr>
          <w:sz w:val="20"/>
          <w:szCs w:val="20"/>
          <w:highlight w:val="green"/>
        </w:rPr>
      </w:pPr>
    </w:p>
    <w:tbl>
      <w:tblPr>
        <w:tblW w:w="9072" w:type="dxa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420"/>
        <w:gridCol w:w="3833"/>
        <w:gridCol w:w="425"/>
        <w:gridCol w:w="4394"/>
      </w:tblGrid>
      <w:tr>
        <w:trPr>
          <w:trHeight w:val="227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Verfolgt Ihr Unternehmen steuerbegünstigte Zwecke (gemeinnützig, mildtätig, kirchlich) im Sinne von Teil Zwei Abschnitt 3 der Abgabenordnung?</w:t>
            </w:r>
            <w:r>
              <w:rPr>
                <w:sz w:val="20"/>
                <w:szCs w:val="20"/>
              </w:rPr>
              <w:t>²</w:t>
            </w:r>
          </w:p>
        </w:tc>
      </w:tr>
      <w:bookmarkStart w:id="1" w:name="_GoBack"/>
      <w:tr>
        <w:trPr>
          <w:trHeight w:val="238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3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Nein</w:t>
            </w:r>
          </w:p>
        </w:tc>
      </w:tr>
    </w:tbl>
    <w:p/>
    <w:p>
      <w:pPr>
        <w:numPr>
          <w:ilvl w:val="0"/>
          <w:numId w:val="18"/>
        </w:numPr>
      </w:pPr>
      <w:r>
        <w:rPr>
          <w:b/>
          <w:szCs w:val="22"/>
        </w:rPr>
        <w:t>Durchführungszeitraum</w:t>
      </w:r>
    </w:p>
    <w:p>
      <w:pPr>
        <w:ind w:left="360"/>
      </w:pPr>
    </w:p>
    <w:tbl>
      <w:tblPr>
        <w:tblW w:w="91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07"/>
      </w:tblGrid>
      <w:tr>
        <w:trPr>
          <w:trHeight w:hRule="exact" w:val="68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Beginn des Vorhabens</w:t>
            </w:r>
          </w:p>
          <w:p>
            <w:pPr>
              <w:rPr>
                <w:b/>
                <w:sz w:val="20"/>
                <w:szCs w:val="20"/>
              </w:rPr>
            </w:pPr>
            <w:r>
              <w:rPr>
                <w:sz w:val="16"/>
                <w:szCs w:val="20"/>
              </w:rPr>
              <w:t>Abschluss des ersten Vertrags</w:t>
            </w: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</w:tr>
      <w:tr>
        <w:trPr>
          <w:trHeight w:hRule="exact" w:val="68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sz w:val="16"/>
                <w:szCs w:val="16"/>
              </w:rPr>
            </w:pPr>
            <w:r>
              <w:rPr>
                <w:b/>
                <w:sz w:val="20"/>
                <w:szCs w:val="20"/>
              </w:rPr>
              <w:t>Abschluss des Vorhabens</w:t>
            </w:r>
          </w:p>
          <w:p>
            <w:pPr>
              <w:rPr>
                <w:b/>
                <w:sz w:val="20"/>
                <w:szCs w:val="20"/>
              </w:rPr>
            </w:pPr>
            <w:r>
              <w:rPr>
                <w:sz w:val="16"/>
                <w:szCs w:val="16"/>
              </w:rPr>
              <w:t>Ende der Durchführung und Zahlung aller Rechnungen inkl. der Schlussrechnung/en</w:t>
            </w: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noProof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</w:tr>
    </w:tbl>
    <w:p>
      <w:pPr>
        <w:ind w:left="360"/>
        <w:rPr>
          <w:sz w:val="20"/>
          <w:szCs w:val="20"/>
        </w:rPr>
      </w:pPr>
    </w:p>
    <w:p>
      <w:pPr>
        <w:rPr>
          <w:b/>
        </w:rPr>
      </w:pPr>
      <w:r>
        <w:rPr>
          <w:b/>
        </w:rPr>
        <w:br w:type="page"/>
      </w:r>
    </w:p>
    <w:p>
      <w:pPr>
        <w:ind w:left="360"/>
        <w:rPr>
          <w:sz w:val="20"/>
          <w:szCs w:val="20"/>
        </w:rPr>
      </w:pPr>
    </w:p>
    <w:p>
      <w:pPr>
        <w:numPr>
          <w:ilvl w:val="0"/>
          <w:numId w:val="18"/>
        </w:numPr>
        <w:rPr>
          <w:sz w:val="20"/>
          <w:szCs w:val="20"/>
        </w:rPr>
      </w:pPr>
      <w:r>
        <w:rPr>
          <w:b/>
          <w:szCs w:val="22"/>
        </w:rPr>
        <w:t xml:space="preserve">Zahlenmäßiger Nachweis </w:t>
      </w:r>
    </w:p>
    <w:p>
      <w:pPr>
        <w:rPr>
          <w:sz w:val="20"/>
          <w:szCs w:val="20"/>
        </w:rPr>
      </w:pPr>
    </w:p>
    <w:tbl>
      <w:tblPr>
        <w:tblStyle w:val="Tabellenraster"/>
        <w:tblW w:w="9212" w:type="dxa"/>
        <w:tblLook w:val="04A0" w:firstRow="1" w:lastRow="0" w:firstColumn="1" w:lastColumn="0" w:noHBand="0" w:noVBand="1"/>
      </w:tblPr>
      <w:tblGrid>
        <w:gridCol w:w="534"/>
        <w:gridCol w:w="5811"/>
        <w:gridCol w:w="2867"/>
      </w:tblGrid>
      <w:tr>
        <w:trPr>
          <w:trHeight w:val="423"/>
        </w:trPr>
        <w:tc>
          <w:tcPr>
            <w:tcW w:w="6345" w:type="dxa"/>
            <w:gridSpan w:val="2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Betroffene Schulfläche laut Prüfergebnis des RP </w:t>
            </w:r>
            <w:r>
              <w:rPr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867" w:type="dxa"/>
            <w:shd w:val="clear" w:color="auto" w:fill="auto"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m²</w:t>
            </w:r>
          </w:p>
        </w:tc>
      </w:tr>
      <w:tr>
        <w:trPr>
          <w:trHeight w:val="415"/>
        </w:trPr>
        <w:tc>
          <w:tcPr>
            <w:tcW w:w="634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Festgesetzter Zuschuss durch das RP </w:t>
            </w:r>
          </w:p>
        </w:tc>
        <w:tc>
          <w:tcPr>
            <w:tcW w:w="28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  €</w:t>
            </w:r>
          </w:p>
        </w:tc>
      </w:tr>
      <w:tr>
        <w:trPr>
          <w:trHeight w:val="408"/>
        </w:trPr>
        <w:tc>
          <w:tcPr>
            <w:tcW w:w="634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Durch das RP anerkannte zuwendungsfähige Gesamtausgaben</w:t>
            </w:r>
          </w:p>
        </w:tc>
        <w:tc>
          <w:tcPr>
            <w:tcW w:w="28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  €</w:t>
            </w:r>
          </w:p>
        </w:tc>
      </w:tr>
      <w:tr>
        <w:trPr>
          <w:trHeight w:val="410"/>
        </w:trPr>
        <w:tc>
          <w:tcPr>
            <w:tcW w:w="92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</w:p>
        </w:tc>
      </w:tr>
      <w:tr>
        <w:trPr>
          <w:trHeight w:val="2111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szCs w:val="22"/>
              </w:rPr>
            </w:pPr>
          </w:p>
          <w:p>
            <w:pPr>
              <w:rPr>
                <w:sz w:val="20"/>
                <w:szCs w:val="20"/>
              </w:rPr>
            </w:pPr>
            <w:r>
              <w:rPr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Cs w:val="22"/>
              </w:rPr>
              <w:instrText xml:space="preserve"> FORMCHECKBOX </w:instrText>
            </w:r>
            <w:r>
              <w:rPr>
                <w:szCs w:val="22"/>
              </w:rPr>
            </w:r>
            <w:r>
              <w:rPr>
                <w:szCs w:val="22"/>
              </w:rPr>
              <w:fldChar w:fldCharType="separate"/>
            </w:r>
            <w:r>
              <w:rPr>
                <w:szCs w:val="22"/>
              </w:rPr>
              <w:fldChar w:fldCharType="end"/>
            </w:r>
            <w:r>
              <w:rPr>
                <w:szCs w:val="22"/>
              </w:rPr>
              <w:t xml:space="preserve"> </w:t>
            </w:r>
          </w:p>
        </w:tc>
        <w:tc>
          <w:tcPr>
            <w:tcW w:w="8678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Nach Durchführung des Vorhabens erreicht die betroffene Schulfläche bzw. ein Gebäude den Energieeffizienzstandard </w:t>
            </w:r>
            <w:r>
              <w:rPr>
                <w:b/>
                <w:sz w:val="20"/>
                <w:szCs w:val="20"/>
              </w:rPr>
              <w:t>KfW 70</w:t>
            </w:r>
            <w:r>
              <w:rPr>
                <w:sz w:val="20"/>
                <w:szCs w:val="20"/>
              </w:rPr>
              <w:t xml:space="preserve"> gemäß der Anlage zu den Merkblättern des Förderprogramms 217 „Energieeffizient Bauen und Sanieren-Nichtwohngebäude“ der KfW. </w:t>
            </w:r>
          </w:p>
          <w:p>
            <w:pPr>
              <w:rPr>
                <w:sz w:val="20"/>
                <w:szCs w:val="20"/>
              </w:rPr>
            </w:pPr>
          </w:p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Förderhöhe: 50 Euro/m² x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  <w:r>
              <w:rPr>
                <w:b/>
                <w:sz w:val="20"/>
                <w:szCs w:val="20"/>
              </w:rPr>
              <w:t xml:space="preserve"> m² </w:t>
            </w:r>
            <w:r>
              <w:rPr>
                <w:sz w:val="20"/>
                <w:szCs w:val="20"/>
              </w:rPr>
              <w:t>(wie oben)</w:t>
            </w:r>
            <w:r>
              <w:rPr>
                <w:b/>
                <w:sz w:val="20"/>
                <w:szCs w:val="20"/>
              </w:rPr>
              <w:t xml:space="preserve"> =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  <w:r>
              <w:rPr>
                <w:b/>
                <w:sz w:val="20"/>
                <w:szCs w:val="20"/>
              </w:rPr>
              <w:t xml:space="preserve"> Euro</w:t>
            </w:r>
          </w:p>
          <w:p>
            <w:pPr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(Die maximale Förderhöhe beträgt 500.000 Euro, höchstens jedoch die zuwendungsfähigen Gesamtausgaben abzüglich des durch das RP festgesetzten Zuschusses. Der bewilligte Betrag darf dabei nicht überschritten werden.)</w:t>
            </w:r>
          </w:p>
          <w:p>
            <w:pPr>
              <w:rPr>
                <w:sz w:val="20"/>
                <w:szCs w:val="20"/>
              </w:rPr>
            </w:pPr>
          </w:p>
        </w:tc>
      </w:tr>
      <w:tr>
        <w:trPr>
          <w:trHeight w:val="2126"/>
        </w:trPr>
        <w:tc>
          <w:tcPr>
            <w:tcW w:w="534" w:type="dxa"/>
            <w:tcBorders>
              <w:right w:val="nil"/>
            </w:tcBorders>
            <w:shd w:val="clear" w:color="auto" w:fill="auto"/>
          </w:tcPr>
          <w:p>
            <w:pPr>
              <w:rPr>
                <w:szCs w:val="22"/>
              </w:rPr>
            </w:pPr>
          </w:p>
          <w:p>
            <w:pPr>
              <w:rPr>
                <w:sz w:val="20"/>
                <w:szCs w:val="20"/>
              </w:rPr>
            </w:pPr>
            <w:r>
              <w:rPr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Cs w:val="22"/>
              </w:rPr>
              <w:instrText xml:space="preserve"> FORMCHECKBOX </w:instrText>
            </w:r>
            <w:r>
              <w:rPr>
                <w:szCs w:val="22"/>
              </w:rPr>
            </w:r>
            <w:r>
              <w:rPr>
                <w:szCs w:val="22"/>
              </w:rPr>
              <w:fldChar w:fldCharType="separate"/>
            </w:r>
            <w:r>
              <w:rPr>
                <w:szCs w:val="22"/>
              </w:rPr>
              <w:fldChar w:fldCharType="end"/>
            </w:r>
          </w:p>
        </w:tc>
        <w:tc>
          <w:tcPr>
            <w:tcW w:w="8678" w:type="dxa"/>
            <w:gridSpan w:val="2"/>
            <w:tcBorders>
              <w:left w:val="nil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Nach Durchführung des Vorhabens erreicht die betroffene Schulfläche bzw. ein Gebäude den Energieeffizienzstandard </w:t>
            </w:r>
            <w:r>
              <w:rPr>
                <w:b/>
                <w:sz w:val="20"/>
                <w:szCs w:val="20"/>
              </w:rPr>
              <w:t>KfW 55</w:t>
            </w:r>
            <w:r>
              <w:rPr>
                <w:sz w:val="20"/>
                <w:szCs w:val="20"/>
              </w:rPr>
              <w:t xml:space="preserve"> gemäß der Anlage zu den Merkblättern des Förderprogramms 217 „Energieeffizient Bauen und Sanieren-Nichtwohngebäude“ der KfW. </w:t>
            </w:r>
          </w:p>
          <w:p>
            <w:pPr>
              <w:spacing w:line="276" w:lineRule="auto"/>
              <w:rPr>
                <w:sz w:val="20"/>
                <w:szCs w:val="20"/>
              </w:rPr>
            </w:pPr>
          </w:p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Förderhöhe: 150 Euro/m² x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  <w:r>
              <w:rPr>
                <w:b/>
                <w:sz w:val="20"/>
                <w:szCs w:val="20"/>
              </w:rPr>
              <w:t xml:space="preserve"> m² </w:t>
            </w:r>
            <w:r>
              <w:rPr>
                <w:sz w:val="20"/>
                <w:szCs w:val="20"/>
              </w:rPr>
              <w:t>(wie oben)</w:t>
            </w:r>
            <w:r>
              <w:rPr>
                <w:b/>
                <w:sz w:val="20"/>
                <w:szCs w:val="20"/>
              </w:rPr>
              <w:t xml:space="preserve"> =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  <w:r>
              <w:rPr>
                <w:b/>
                <w:sz w:val="20"/>
                <w:szCs w:val="20"/>
              </w:rPr>
              <w:t xml:space="preserve"> Euro </w:t>
            </w:r>
          </w:p>
          <w:p>
            <w:pPr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(Die maximale Förderhöhe beträgt 1.200.000 Euro, höchstens jedoch die zuwendungsfähigen Gesamtausgaben abzüglich des durch das RP festgesetzten Zuschusses. Der bewilligte Betrag darf dabei nicht überschritten werden.)</w:t>
            </w:r>
          </w:p>
          <w:p>
            <w:pPr>
              <w:rPr>
                <w:sz w:val="20"/>
                <w:szCs w:val="20"/>
              </w:rPr>
            </w:pPr>
          </w:p>
        </w:tc>
      </w:tr>
      <w:tr>
        <w:trPr>
          <w:trHeight w:val="410"/>
        </w:trPr>
        <w:tc>
          <w:tcPr>
            <w:tcW w:w="92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</w:p>
        </w:tc>
      </w:tr>
      <w:tr>
        <w:trPr>
          <w:trHeight w:val="336"/>
        </w:trPr>
        <w:tc>
          <w:tcPr>
            <w:tcW w:w="9212" w:type="dxa"/>
            <w:gridSpan w:val="3"/>
            <w:shd w:val="clear" w:color="auto" w:fill="F2F2F2" w:themeFill="background1" w:themeFillShade="F2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Weitere Flächenangaben</w:t>
            </w:r>
          </w:p>
        </w:tc>
      </w:tr>
      <w:tr>
        <w:trPr>
          <w:trHeight w:val="368"/>
        </w:trPr>
        <w:tc>
          <w:tcPr>
            <w:tcW w:w="6345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gesamte Schulfläche beträgt</w:t>
            </w:r>
          </w:p>
        </w:tc>
        <w:tc>
          <w:tcPr>
            <w:tcW w:w="2867" w:type="dxa"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m²</w:t>
            </w:r>
          </w:p>
        </w:tc>
      </w:tr>
      <w:tr>
        <w:trPr>
          <w:trHeight w:val="413"/>
        </w:trPr>
        <w:tc>
          <w:tcPr>
            <w:tcW w:w="6345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wurden energetisch saniert</w:t>
            </w:r>
          </w:p>
        </w:tc>
        <w:tc>
          <w:tcPr>
            <w:tcW w:w="2867" w:type="dxa"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m²</w:t>
            </w:r>
          </w:p>
        </w:tc>
      </w:tr>
      <w:tr>
        <w:trPr>
          <w:trHeight w:val="380"/>
        </w:trPr>
        <w:tc>
          <w:tcPr>
            <w:tcW w:w="6345" w:type="dxa"/>
            <w:gridSpan w:val="2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erreichen den KfW-Effizienzstandard 55 bzw. 70</w:t>
            </w:r>
          </w:p>
        </w:tc>
        <w:tc>
          <w:tcPr>
            <w:tcW w:w="2867" w:type="dxa"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m²</w:t>
            </w:r>
          </w:p>
        </w:tc>
      </w:tr>
    </w:tbl>
    <w:p/>
    <w:p>
      <w:r>
        <w:br w:type="page"/>
      </w:r>
    </w:p>
    <w:p/>
    <w:p>
      <w:pPr>
        <w:numPr>
          <w:ilvl w:val="0"/>
          <w:numId w:val="18"/>
        </w:numPr>
        <w:rPr>
          <w:b/>
          <w:szCs w:val="22"/>
        </w:rPr>
      </w:pPr>
      <w:r>
        <w:rPr>
          <w:b/>
          <w:szCs w:val="22"/>
        </w:rPr>
        <w:t>Auszahlungsantrag</w:t>
      </w:r>
    </w:p>
    <w:p>
      <w:pPr>
        <w:rPr>
          <w:b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2409"/>
        <w:gridCol w:w="315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>
        <w:trPr>
          <w:trHeight w:hRule="exact" w:val="390"/>
        </w:trPr>
        <w:tc>
          <w:tcPr>
            <w:tcW w:w="9360" w:type="dxa"/>
            <w:gridSpan w:val="23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Bitte überweisen Sie den Zuwendungsbetrag auf folgendes Konto:</w:t>
            </w:r>
          </w:p>
        </w:tc>
      </w:tr>
      <w:tr>
        <w:trPr>
          <w:trHeight w:hRule="exact" w:val="113"/>
        </w:trPr>
        <w:tc>
          <w:tcPr>
            <w:tcW w:w="2409" w:type="dxa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6951" w:type="dxa"/>
            <w:gridSpan w:val="22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</w:tr>
      <w:tr>
        <w:trPr>
          <w:trHeight w:hRule="exact" w:val="397"/>
        </w:trPr>
        <w:tc>
          <w:tcPr>
            <w:tcW w:w="2409" w:type="dxa"/>
            <w:shd w:val="clear" w:color="auto" w:fill="auto"/>
          </w:tcPr>
          <w:p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Kontoinhaber</w:t>
            </w:r>
          </w:p>
        </w:tc>
        <w:tc>
          <w:tcPr>
            <w:tcW w:w="6951" w:type="dxa"/>
            <w:gridSpan w:val="22"/>
            <w:tcBorders>
              <w:bottom w:val="single" w:sz="4" w:space="0" w:color="auto"/>
            </w:tcBorders>
            <w:shd w:val="clear" w:color="auto" w:fill="auto"/>
          </w:tcPr>
          <w:p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>
        <w:trPr>
          <w:trHeight w:hRule="exact" w:val="170"/>
        </w:trPr>
        <w:tc>
          <w:tcPr>
            <w:tcW w:w="2409" w:type="dxa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6951" w:type="dxa"/>
            <w:gridSpan w:val="22"/>
            <w:tcBorders>
              <w:top w:val="single" w:sz="4" w:space="0" w:color="auto"/>
            </w:tcBorders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</w:tr>
      <w:tr>
        <w:trPr>
          <w:trHeight w:hRule="exact" w:val="397"/>
        </w:trPr>
        <w:tc>
          <w:tcPr>
            <w:tcW w:w="2409" w:type="dxa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Kreditinstitut</w:t>
            </w:r>
          </w:p>
        </w:tc>
        <w:tc>
          <w:tcPr>
            <w:tcW w:w="6951" w:type="dxa"/>
            <w:gridSpan w:val="22"/>
            <w:tcBorders>
              <w:bottom w:val="single" w:sz="4" w:space="0" w:color="auto"/>
            </w:tcBorders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hRule="exact" w:val="170"/>
        </w:trPr>
        <w:tc>
          <w:tcPr>
            <w:tcW w:w="2409" w:type="dxa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6951" w:type="dxa"/>
            <w:gridSpan w:val="22"/>
            <w:tcBorders>
              <w:top w:val="single" w:sz="4" w:space="0" w:color="auto"/>
            </w:tcBorders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</w:tr>
      <w:tr>
        <w:trPr>
          <w:trHeight w:hRule="exact" w:val="397"/>
        </w:trPr>
        <w:tc>
          <w:tcPr>
            <w:tcW w:w="2409" w:type="dxa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</w:t>
            </w:r>
          </w:p>
        </w:tc>
        <w:tc>
          <w:tcPr>
            <w:tcW w:w="315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16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hRule="exact" w:val="170"/>
        </w:trPr>
        <w:tc>
          <w:tcPr>
            <w:tcW w:w="2409" w:type="dxa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6951" w:type="dxa"/>
            <w:gridSpan w:val="22"/>
            <w:tcBorders>
              <w:top w:val="single" w:sz="4" w:space="0" w:color="auto"/>
            </w:tcBorders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</w:p>
        </w:tc>
      </w:tr>
      <w:tr>
        <w:trPr>
          <w:trHeight w:hRule="exact" w:val="448"/>
        </w:trPr>
        <w:tc>
          <w:tcPr>
            <w:tcW w:w="2409" w:type="dxa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Verwendungszweck </w:t>
            </w:r>
            <w:r>
              <w:rPr>
                <w:i/>
                <w:sz w:val="20"/>
                <w:szCs w:val="20"/>
              </w:rPr>
              <w:t>(max. 50 Zeichen)</w:t>
            </w:r>
          </w:p>
        </w:tc>
        <w:tc>
          <w:tcPr>
            <w:tcW w:w="6951" w:type="dxa"/>
            <w:gridSpan w:val="22"/>
            <w:tcBorders>
              <w:bottom w:val="single" w:sz="4" w:space="0" w:color="auto"/>
            </w:tcBorders>
            <w:shd w:val="clear" w:color="auto" w:fill="auto"/>
          </w:tcPr>
          <w:p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noProof/>
                <w:sz w:val="20"/>
                <w:szCs w:val="20"/>
              </w:rPr>
              <w:instrText xml:space="preserve"> FORMTEXT </w:instrText>
            </w:r>
            <w:r>
              <w:rPr>
                <w:noProof/>
                <w:sz w:val="20"/>
                <w:szCs w:val="20"/>
              </w:rPr>
            </w:r>
            <w:r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</w:tbl>
    <w:p>
      <w:pPr>
        <w:rPr>
          <w:b/>
          <w:sz w:val="20"/>
          <w:szCs w:val="20"/>
        </w:rPr>
      </w:pPr>
    </w:p>
    <w:tbl>
      <w:tblPr>
        <w:tblW w:w="95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562"/>
        <w:gridCol w:w="3833"/>
        <w:gridCol w:w="425"/>
        <w:gridCol w:w="4466"/>
        <w:gridCol w:w="217"/>
      </w:tblGrid>
      <w:tr>
        <w:trPr>
          <w:gridAfter w:val="1"/>
          <w:wAfter w:w="217" w:type="dxa"/>
          <w:trHeight w:val="227"/>
        </w:trPr>
        <w:tc>
          <w:tcPr>
            <w:tcW w:w="928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rPr>
                <w:rFonts w:ascii="Calibri" w:hAnsi="Calibri"/>
                <w:szCs w:val="22"/>
              </w:rPr>
            </w:pPr>
            <w:r>
              <w:rPr>
                <w:sz w:val="20"/>
                <w:szCs w:val="20"/>
              </w:rPr>
              <w:t>Handeln Sie bei der Inanspruchnahme der Zuwendung im Rahmen Ihrer land- und forstwirtschaftlichen, gewerblichen oder freiberuflichen Haupttätigkeit?</w:t>
            </w:r>
            <w:bookmarkStart w:id="2" w:name="_Ref177032536"/>
            <w:r>
              <w:rPr>
                <w:vertAlign w:val="superscript"/>
              </w:rPr>
              <w:footnoteReference w:id="3"/>
            </w:r>
            <w:bookmarkEnd w:id="2"/>
            <w:r>
              <w:rPr>
                <w:sz w:val="20"/>
                <w:szCs w:val="20"/>
              </w:rPr>
              <w:t>,</w:t>
            </w:r>
            <w:r>
              <w:rPr>
                <w:rStyle w:val="Funotenzeichen"/>
                <w:sz w:val="20"/>
                <w:szCs w:val="20"/>
              </w:rPr>
              <w:footnoteReference w:id="4"/>
            </w:r>
          </w:p>
        </w:tc>
      </w:tr>
      <w:tr>
        <w:trPr>
          <w:trHeight w:val="14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6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Nein</w:t>
            </w:r>
          </w:p>
        </w:tc>
      </w:tr>
    </w:tbl>
    <w:p/>
    <w:tbl>
      <w:tblPr>
        <w:tblW w:w="95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566"/>
        <w:gridCol w:w="3831"/>
        <w:gridCol w:w="425"/>
        <w:gridCol w:w="4464"/>
        <w:gridCol w:w="217"/>
      </w:tblGrid>
      <w:tr>
        <w:trPr>
          <w:gridAfter w:val="1"/>
          <w:wAfter w:w="217" w:type="dxa"/>
          <w:trHeight w:val="227"/>
        </w:trPr>
        <w:tc>
          <w:tcPr>
            <w:tcW w:w="928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Handelt es sich bei dieser Bankverbindung um das Geschäftskonto des Zuwendungsempfänges?</w:t>
            </w:r>
            <w:r>
              <w:rPr>
                <w:vertAlign w:val="superscript"/>
              </w:rPr>
              <w:t>5,6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47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6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Nein</w:t>
            </w:r>
          </w:p>
        </w:tc>
      </w:tr>
    </w:tbl>
    <w:p>
      <w:pPr>
        <w:rPr>
          <w:b/>
          <w:sz w:val="20"/>
          <w:szCs w:val="20"/>
        </w:rPr>
      </w:pPr>
    </w:p>
    <w:p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>
      <w:pPr>
        <w:numPr>
          <w:ilvl w:val="0"/>
          <w:numId w:val="18"/>
        </w:numPr>
        <w:rPr>
          <w:b/>
          <w:szCs w:val="22"/>
        </w:rPr>
      </w:pPr>
      <w:r>
        <w:rPr>
          <w:b/>
          <w:szCs w:val="22"/>
        </w:rPr>
        <w:lastRenderedPageBreak/>
        <w:t>Erklärungen des Zuwendungsempfängers</w:t>
      </w:r>
    </w:p>
    <w:p>
      <w:pPr>
        <w:rPr>
          <w:b/>
          <w:sz w:val="20"/>
          <w:szCs w:val="20"/>
        </w:rPr>
      </w:pPr>
    </w:p>
    <w:tbl>
      <w:tblPr>
        <w:tblW w:w="919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37"/>
        <w:gridCol w:w="8643"/>
        <w:gridCol w:w="19"/>
      </w:tblGrid>
      <w:tr>
        <w:trPr>
          <w:trHeight w:hRule="exact" w:val="506"/>
        </w:trPr>
        <w:tc>
          <w:tcPr>
            <w:tcW w:w="9199" w:type="dxa"/>
            <w:gridSpan w:val="3"/>
            <w:shd w:val="clear" w:color="auto" w:fill="auto"/>
          </w:tcPr>
          <w:p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 wird bestätigt, dass </w:t>
            </w:r>
          </w:p>
        </w:tc>
      </w:tr>
      <w:tr>
        <w:trPr>
          <w:gridAfter w:val="1"/>
          <w:wAfter w:w="19" w:type="dxa"/>
          <w:trHeight w:val="522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Cs w:val="22"/>
              </w:rPr>
              <w:t>die vorstehenden Angaben sowie die Angaben in den Anlagen zum Verwendungsnachweis richtig und vollständig sowie in Übereinstimmung mit den Büchern und Belegen sind. Mir/Uns ist bekannt, dass falsche Angaben die Rückforderung der bewilligten Zuwendung zur Folge haben können. Änderungen und Abweichungen sind der L-Bank unverzüglich mitzuteilen.</w:t>
            </w:r>
          </w:p>
        </w:tc>
      </w:tr>
      <w:tr>
        <w:trPr>
          <w:gridAfter w:val="1"/>
          <w:wAfter w:w="19" w:type="dxa"/>
          <w:trHeight w:val="429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Cs w:val="20"/>
              </w:rPr>
              <w:t>die Ausgaben notwendig waren und wirtschaftlich und sparsam verfahren worden ist</w:t>
            </w:r>
          </w:p>
        </w:tc>
      </w:tr>
      <w:tr>
        <w:trPr>
          <w:gridAfter w:val="1"/>
          <w:wAfter w:w="19" w:type="dxa"/>
          <w:trHeight w:val="745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Cs w:val="20"/>
              </w:rPr>
              <w:t>die Allgemeinen Nebenbestimmungen (ANBest-K und ANBest-P), insbesondere Ziffer 3 und die Nebenbestimmungen des Zuwendungsbescheids beachtet wurden</w:t>
            </w:r>
          </w:p>
        </w:tc>
      </w:tr>
      <w:tr>
        <w:trPr>
          <w:gridAfter w:val="1"/>
          <w:wAfter w:w="19" w:type="dxa"/>
          <w:trHeight w:val="456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Cs w:val="20"/>
              </w:rPr>
              <w:t>der Zuschuss zweckentsprechend verwendet wurde</w:t>
            </w:r>
          </w:p>
        </w:tc>
      </w:tr>
      <w:tr>
        <w:trPr>
          <w:gridAfter w:val="1"/>
          <w:wAfter w:w="19" w:type="dxa"/>
          <w:trHeight w:val="860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pStyle w:val="Listenabsatz1"/>
              <w:spacing w:line="276" w:lineRule="auto"/>
              <w:ind w:left="64"/>
              <w:rPr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 xml:space="preserve">abgesehen von Förderungen nach VwV KommSan Schule oder nach VwV KInvFG Kapitel 2 keine anderen Fördermittel der Europäischen Union, des Bundes und des Landes Baden-Württemberg für die hier abgerechnete Maßnahme in Anspruch genommen wurden. </w:t>
            </w:r>
          </w:p>
        </w:tc>
      </w:tr>
      <w:tr>
        <w:trPr>
          <w:gridAfter w:val="1"/>
          <w:wAfter w:w="19" w:type="dxa"/>
          <w:trHeight w:val="700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spacing w:before="40" w:after="60"/>
              <w:ind w:left="6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soweit die Möglichkeit zum Vorsteuerabzug nach § 15 Umsatzsteuergesetz besteht, nur die Nettoentgelte (Preise ohne Umsatzsteuer) geltend gemacht wurden</w:t>
            </w:r>
          </w:p>
        </w:tc>
      </w:tr>
      <w:tr>
        <w:trPr>
          <w:gridAfter w:val="1"/>
          <w:wAfter w:w="19" w:type="dxa"/>
          <w:trHeight w:val="855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jc w:val="both"/>
              <w:rPr>
                <w:rFonts w:cs="Arial"/>
                <w:sz w:val="20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mit dem Vorhaben nicht vor Bestandkraft des Bewilligungsbescheides nach der VwV KommSan Schule oder nach der VwV KInvFG Kapitel 2 begonnen worden ist. Ein Vorhaben ist begonnen, sobald dafür entsprechende Lieferungs- oder Leistungsverträge abgeschlossen sind.</w:t>
            </w:r>
          </w:p>
        </w:tc>
      </w:tr>
      <w:tr>
        <w:trPr>
          <w:gridAfter w:val="1"/>
          <w:wAfter w:w="19" w:type="dxa"/>
          <w:trHeight w:val="851"/>
        </w:trPr>
        <w:tc>
          <w:tcPr>
            <w:tcW w:w="537" w:type="dxa"/>
            <w:shd w:val="clear" w:color="auto" w:fill="auto"/>
          </w:tcPr>
          <w:p>
            <w:pPr>
              <w:pStyle w:val="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jc w:val="both"/>
              <w:rPr>
                <w:rFonts w:cs="Arial"/>
                <w:sz w:val="20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der nach der VwV KommSan Schule oder nach der VwV KInvFG Kapitel 2 durch das Regierungspräsidium bewilligte Betrag nach Prüfung des Verwendungsnachweises bereits vollständig ausgezahlt wurde.</w:t>
            </w:r>
          </w:p>
        </w:tc>
      </w:tr>
    </w:tbl>
    <w:p>
      <w:pPr>
        <w:rPr>
          <w:szCs w:val="22"/>
        </w:rPr>
      </w:pPr>
    </w:p>
    <w:p>
      <w:pPr>
        <w:numPr>
          <w:ilvl w:val="0"/>
          <w:numId w:val="18"/>
        </w:numPr>
        <w:rPr>
          <w:b/>
          <w:szCs w:val="22"/>
        </w:rPr>
      </w:pPr>
      <w:r>
        <w:rPr>
          <w:b/>
          <w:szCs w:val="22"/>
        </w:rPr>
        <w:t>Anlagen</w:t>
      </w:r>
    </w:p>
    <w:p>
      <w:pPr>
        <w:rPr>
          <w:b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537"/>
        <w:gridCol w:w="8643"/>
      </w:tblGrid>
      <w:tr>
        <w:tc>
          <w:tcPr>
            <w:tcW w:w="537" w:type="dxa"/>
            <w:shd w:val="clear" w:color="auto" w:fill="auto"/>
          </w:tcPr>
          <w:p>
            <w:pPr>
              <w:pStyle w:val="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643" w:type="dxa"/>
            <w:shd w:val="clear" w:color="auto" w:fill="auto"/>
          </w:tcPr>
          <w:p>
            <w:pPr>
              <w:pStyle w:val="Text"/>
              <w:rPr>
                <w:szCs w:val="20"/>
              </w:rPr>
            </w:pPr>
            <w:r>
              <w:rPr>
                <w:szCs w:val="20"/>
              </w:rPr>
              <w:t xml:space="preserve">Angaben und Bestätigung zum nachhaltigen Effizienzstandard </w:t>
            </w:r>
            <w:r>
              <w:rPr>
                <w:i/>
                <w:szCs w:val="20"/>
              </w:rPr>
              <w:t>(Anlage 1)</w:t>
            </w:r>
          </w:p>
        </w:tc>
      </w:tr>
    </w:tbl>
    <w:p/>
    <w:p/>
    <w:p>
      <w:pPr>
        <w:tabs>
          <w:tab w:val="left" w:pos="2268"/>
          <w:tab w:val="left" w:pos="2410"/>
          <w:tab w:val="left" w:pos="3969"/>
        </w:tabs>
      </w:pPr>
      <w:r>
        <w:rPr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sz w:val="20"/>
          <w:szCs w:val="20"/>
          <w:u w:val="single"/>
        </w:rPr>
        <w:instrText xml:space="preserve"> FORMTEXT </w:instrText>
      </w:r>
      <w:r>
        <w:rPr>
          <w:sz w:val="20"/>
          <w:szCs w:val="20"/>
          <w:u w:val="single"/>
        </w:rPr>
      </w:r>
      <w:r>
        <w:rPr>
          <w:sz w:val="20"/>
          <w:szCs w:val="20"/>
          <w:u w:val="single"/>
        </w:rPr>
        <w:fldChar w:fldCharType="separate"/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sz w:val="20"/>
          <w:szCs w:val="20"/>
          <w:u w:val="single"/>
        </w:rPr>
        <w:fldChar w:fldCharType="end"/>
      </w:r>
      <w:r>
        <w:rPr>
          <w:sz w:val="20"/>
          <w:szCs w:val="20"/>
          <w:u w:val="single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date"/>
              <w:format w:val="dd.MM.yyyy"/>
            </w:textInput>
          </w:ffData>
        </w:fldChar>
      </w:r>
      <w:r>
        <w:rPr>
          <w:sz w:val="20"/>
          <w:szCs w:val="20"/>
          <w:u w:val="single"/>
        </w:rPr>
        <w:instrText xml:space="preserve"> FORMTEXT </w:instrText>
      </w:r>
      <w:r>
        <w:rPr>
          <w:sz w:val="20"/>
          <w:szCs w:val="20"/>
          <w:u w:val="single"/>
        </w:rPr>
      </w:r>
      <w:r>
        <w:rPr>
          <w:sz w:val="20"/>
          <w:szCs w:val="20"/>
          <w:u w:val="single"/>
        </w:rPr>
        <w:fldChar w:fldCharType="separate"/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noProof/>
          <w:sz w:val="20"/>
          <w:szCs w:val="20"/>
          <w:u w:val="single"/>
        </w:rPr>
        <w:t> </w:t>
      </w:r>
      <w:r>
        <w:rPr>
          <w:sz w:val="20"/>
          <w:szCs w:val="20"/>
          <w:u w:val="single"/>
        </w:rPr>
        <w:fldChar w:fldCharType="end"/>
      </w:r>
      <w:r>
        <w:rPr>
          <w:sz w:val="20"/>
          <w:szCs w:val="20"/>
          <w:u w:val="single"/>
        </w:rPr>
        <w:tab/>
      </w:r>
      <w:r>
        <w:rPr>
          <w:sz w:val="20"/>
          <w:szCs w:val="20"/>
        </w:rPr>
        <w:tab/>
        <w:t>___________________________________________</w:t>
      </w:r>
    </w:p>
    <w:p>
      <w:pPr>
        <w:tabs>
          <w:tab w:val="left" w:pos="2268"/>
          <w:tab w:val="left" w:pos="2410"/>
          <w:tab w:val="left" w:pos="3969"/>
        </w:tabs>
        <w:rPr>
          <w:noProof/>
          <w:sz w:val="18"/>
          <w:szCs w:val="18"/>
        </w:rPr>
      </w:pPr>
      <w:r>
        <w:rPr>
          <w:noProof/>
          <w:sz w:val="20"/>
          <w:szCs w:val="20"/>
        </w:rPr>
        <w:t>Ort</w:t>
      </w:r>
      <w:r>
        <w:rPr>
          <w:noProof/>
          <w:sz w:val="20"/>
          <w:szCs w:val="20"/>
        </w:rPr>
        <w:tab/>
      </w:r>
      <w:r>
        <w:rPr>
          <w:noProof/>
          <w:sz w:val="20"/>
          <w:szCs w:val="20"/>
        </w:rPr>
        <w:tab/>
        <w:t>Datum</w:t>
      </w:r>
      <w:r>
        <w:rPr>
          <w:noProof/>
          <w:sz w:val="20"/>
          <w:szCs w:val="20"/>
        </w:rPr>
        <w:tab/>
      </w:r>
      <w:r>
        <w:rPr>
          <w:noProof/>
          <w:sz w:val="20"/>
          <w:szCs w:val="20"/>
        </w:rPr>
        <w:tab/>
        <w:t>Unterschrift (Zuwendungsempfänger, ggf. Stempel)</w:t>
      </w:r>
    </w:p>
    <w:p>
      <w:pPr>
        <w:tabs>
          <w:tab w:val="left" w:pos="2268"/>
          <w:tab w:val="left" w:pos="2410"/>
          <w:tab w:val="left" w:pos="3969"/>
        </w:tabs>
        <w:rPr>
          <w:noProof/>
          <w:sz w:val="18"/>
          <w:szCs w:val="18"/>
        </w:rPr>
      </w:pPr>
    </w:p>
    <w:p>
      <w:pPr>
        <w:tabs>
          <w:tab w:val="left" w:pos="2268"/>
          <w:tab w:val="left" w:pos="2410"/>
          <w:tab w:val="left" w:pos="3969"/>
        </w:tabs>
        <w:rPr>
          <w:noProof/>
          <w:sz w:val="20"/>
          <w:szCs w:val="20"/>
        </w:rPr>
      </w:pPr>
    </w:p>
    <w:p>
      <w:pPr>
        <w:tabs>
          <w:tab w:val="left" w:pos="2268"/>
          <w:tab w:val="left" w:pos="2410"/>
          <w:tab w:val="left" w:pos="3969"/>
        </w:tabs>
        <w:rPr>
          <w:noProof/>
          <w:sz w:val="20"/>
          <w:szCs w:val="20"/>
        </w:rPr>
      </w:pPr>
    </w:p>
    <w:p>
      <w:pPr>
        <w:tabs>
          <w:tab w:val="left" w:pos="2268"/>
          <w:tab w:val="left" w:pos="2410"/>
          <w:tab w:val="left" w:pos="3969"/>
        </w:tabs>
        <w:rPr>
          <w:noProof/>
          <w:sz w:val="20"/>
          <w:szCs w:val="20"/>
        </w:rPr>
      </w:pPr>
    </w:p>
    <w:p>
      <w:pPr>
        <w:tabs>
          <w:tab w:val="left" w:pos="2268"/>
          <w:tab w:val="left" w:pos="2410"/>
          <w:tab w:val="left" w:pos="3969"/>
        </w:tabs>
      </w:pPr>
      <w:r>
        <w:rPr>
          <w:color w:val="FFFFFF" w:themeColor="background1"/>
          <w:sz w:val="20"/>
          <w:szCs w:val="20"/>
          <w:u w:val="single"/>
        </w:rPr>
        <w:tab/>
      </w:r>
      <w:r>
        <w:rPr>
          <w:color w:val="FFFFFF" w:themeColor="background1"/>
          <w:sz w:val="20"/>
          <w:szCs w:val="20"/>
        </w:rPr>
        <w:tab/>
      </w:r>
      <w:r>
        <w:rPr>
          <w:color w:val="FFFFFF" w:themeColor="background1"/>
          <w:sz w:val="20"/>
          <w:szCs w:val="20"/>
          <w:u w:val="single"/>
        </w:rPr>
        <w:tab/>
      </w:r>
      <w:r>
        <w:rPr>
          <w:sz w:val="20"/>
          <w:szCs w:val="20"/>
        </w:rPr>
        <w:tab/>
        <w:t>___________________________________________</w:t>
      </w:r>
    </w:p>
    <w:p>
      <w:pPr>
        <w:tabs>
          <w:tab w:val="left" w:pos="2268"/>
          <w:tab w:val="left" w:pos="2410"/>
          <w:tab w:val="left" w:pos="3969"/>
        </w:tabs>
        <w:rPr>
          <w:noProof/>
          <w:sz w:val="20"/>
          <w:szCs w:val="20"/>
        </w:rPr>
      </w:pPr>
      <w:r>
        <w:rPr>
          <w:noProof/>
          <w:color w:val="FFFFFF" w:themeColor="background1"/>
          <w:sz w:val="20"/>
          <w:szCs w:val="20"/>
        </w:rPr>
        <w:t>Ort</w:t>
      </w:r>
      <w:r>
        <w:rPr>
          <w:noProof/>
          <w:color w:val="FFFFFF" w:themeColor="background1"/>
          <w:sz w:val="20"/>
          <w:szCs w:val="20"/>
        </w:rPr>
        <w:tab/>
      </w:r>
      <w:r>
        <w:rPr>
          <w:noProof/>
          <w:color w:val="FFFFFF" w:themeColor="background1"/>
          <w:sz w:val="20"/>
          <w:szCs w:val="20"/>
        </w:rPr>
        <w:tab/>
        <w:t>Datum</w:t>
      </w:r>
      <w:r>
        <w:rPr>
          <w:noProof/>
          <w:color w:val="FFFFFF" w:themeColor="background1"/>
          <w:sz w:val="20"/>
          <w:szCs w:val="20"/>
        </w:rPr>
        <w:tab/>
      </w:r>
      <w:r>
        <w:rPr>
          <w:noProof/>
          <w:sz w:val="20"/>
          <w:szCs w:val="20"/>
        </w:rPr>
        <w:tab/>
        <w:t xml:space="preserve">Name, Vorname; Funktion des Unterzeichnenden </w:t>
      </w:r>
    </w:p>
    <w:p/>
    <w:p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br w:type="page"/>
      </w:r>
    </w:p>
    <w:p>
      <w:pPr>
        <w:spacing w:after="240"/>
        <w:rPr>
          <w:rFonts w:cs="Arial"/>
          <w:b/>
          <w:sz w:val="24"/>
          <w:szCs w:val="20"/>
        </w:rPr>
      </w:pPr>
      <w:r>
        <w:rPr>
          <w:rFonts w:cs="Arial"/>
          <w:b/>
          <w:sz w:val="24"/>
          <w:szCs w:val="20"/>
        </w:rPr>
        <w:lastRenderedPageBreak/>
        <w:t>Anlage 1: Angaben und Bestätigung zum nachhaltigen Effizienzstandard</w:t>
      </w:r>
    </w:p>
    <w:p>
      <w:pPr>
        <w:spacing w:after="240"/>
        <w:rPr>
          <w:rFonts w:cs="Arial"/>
          <w:b/>
          <w:sz w:val="20"/>
          <w:szCs w:val="20"/>
        </w:rPr>
      </w:pPr>
    </w:p>
    <w:p>
      <w:pPr>
        <w:spacing w:after="240"/>
        <w:rPr>
          <w:rFonts w:cs="Arial"/>
          <w:b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1"/>
        <w:gridCol w:w="8261"/>
      </w:tblGrid>
      <w:tr>
        <w:trPr>
          <w:trHeight w:val="522"/>
        </w:trPr>
        <w:tc>
          <w:tcPr>
            <w:tcW w:w="9212" w:type="dxa"/>
            <w:gridSpan w:val="2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Es wird bestätigt, dass die gesamte betroffene Schulfläche bzw. ein Gebäude mit der im Verwendungsnachweis bezifferten Teilfläche den Energieeffizienzstandard</w:t>
            </w:r>
          </w:p>
        </w:tc>
      </w:tr>
      <w:tr>
        <w:trPr>
          <w:trHeight w:val="394"/>
        </w:trPr>
        <w:tc>
          <w:tcPr>
            <w:tcW w:w="817" w:type="dxa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1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8395" w:type="dxa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KfW 70</w:t>
            </w:r>
          </w:p>
        </w:tc>
      </w:tr>
      <w:tr>
        <w:trPr>
          <w:trHeight w:val="412"/>
        </w:trPr>
        <w:tc>
          <w:tcPr>
            <w:tcW w:w="817" w:type="dxa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2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8395" w:type="dxa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KfW 50</w:t>
            </w:r>
          </w:p>
        </w:tc>
      </w:tr>
      <w:tr>
        <w:trPr>
          <w:trHeight w:val="685"/>
        </w:trPr>
        <w:tc>
          <w:tcPr>
            <w:tcW w:w="9212" w:type="dxa"/>
            <w:gridSpan w:val="2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gemäß der Anlage zu den Merkblättern des Förderprogrammes 217 „Energieeffizient Bauen und Sanieren – Nichtwohngebäude“ der KfW erfüllt. </w:t>
            </w:r>
          </w:p>
        </w:tc>
      </w:tr>
    </w:tbl>
    <w:p>
      <w:pPr>
        <w:spacing w:after="240"/>
        <w:rPr>
          <w:rFonts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0"/>
        <w:gridCol w:w="8262"/>
      </w:tblGrid>
      <w:tr>
        <w:tc>
          <w:tcPr>
            <w:tcW w:w="9212" w:type="dxa"/>
            <w:gridSpan w:val="2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Ich bin</w:t>
            </w:r>
          </w:p>
        </w:tc>
      </w:tr>
      <w:tr>
        <w:trPr>
          <w:trHeight w:val="783"/>
        </w:trPr>
        <w:tc>
          <w:tcPr>
            <w:tcW w:w="817" w:type="dxa"/>
            <w:vAlign w:val="center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3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8395" w:type="dxa"/>
            <w:vAlign w:val="center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eine nach § 21 EnEV berechtigte Person für die Ausstellung oder Prüfung der Nachweise nach der EnEV für Nichtwohngebäude</w:t>
            </w:r>
          </w:p>
        </w:tc>
      </w:tr>
      <w:tr>
        <w:trPr>
          <w:trHeight w:val="990"/>
        </w:trPr>
        <w:tc>
          <w:tcPr>
            <w:tcW w:w="817" w:type="dxa"/>
            <w:vAlign w:val="center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4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8395" w:type="dxa"/>
            <w:vAlign w:val="center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ein Sachverständiger der Kategorie „Energieeffizient Bauen und Sanieren  - Nichtwohngebäude (KfW)“ aus der Expertenliste für die Förderprogramme des Bundes unter </w:t>
            </w:r>
            <w:hyperlink r:id="rId8" w:history="1">
              <w:r>
                <w:rPr>
                  <w:rStyle w:val="Hyperlink"/>
                  <w:rFonts w:cs="Arial"/>
                  <w:sz w:val="20"/>
                  <w:szCs w:val="20"/>
                </w:rPr>
                <w:t>www.energie-effizienz-experten.de</w:t>
              </w:r>
            </w:hyperlink>
          </w:p>
        </w:tc>
      </w:tr>
      <w:tr>
        <w:trPr>
          <w:trHeight w:val="977"/>
        </w:trPr>
        <w:tc>
          <w:tcPr>
            <w:tcW w:w="817" w:type="dxa"/>
            <w:vAlign w:val="center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5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8395" w:type="dxa"/>
            <w:vAlign w:val="center"/>
          </w:tcPr>
          <w:p>
            <w:pPr>
              <w:spacing w:after="24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ein Sachverständiger der Kategorie „KfW-Effizienzhaus Denkmal sowie Baudenkmale und sonstige besonders erhaltenswerte Bausubstanz“ aus der Expertenliste für die Förderprogramme des Bundes unter </w:t>
            </w:r>
            <w:hyperlink r:id="rId9" w:history="1">
              <w:r>
                <w:rPr>
                  <w:rStyle w:val="Hyperlink"/>
                  <w:rFonts w:cs="Arial"/>
                  <w:sz w:val="20"/>
                  <w:szCs w:val="20"/>
                </w:rPr>
                <w:t>www.energie-effizienz-experten.de</w:t>
              </w:r>
            </w:hyperlink>
          </w:p>
        </w:tc>
      </w:tr>
    </w:tbl>
    <w:p>
      <w:pPr>
        <w:spacing w:after="240"/>
        <w:rPr>
          <w:rFonts w:cs="Arial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1"/>
        <w:gridCol w:w="7551"/>
      </w:tblGrid>
      <w:tr>
        <w:tc>
          <w:tcPr>
            <w:tcW w:w="9212" w:type="dxa"/>
            <w:gridSpan w:val="2"/>
            <w:tcBorders>
              <w:bottom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Name des Sachverständigen</w:t>
            </w:r>
          </w:p>
        </w:tc>
      </w:tr>
      <w:tr>
        <w:trPr>
          <w:trHeight w:val="348"/>
        </w:trPr>
        <w:tc>
          <w:tcPr>
            <w:tcW w:w="9212" w:type="dxa"/>
            <w:gridSpan w:val="2"/>
            <w:tcBorders>
              <w:top w:val="nil"/>
              <w:bottom w:val="single" w:sz="4" w:space="0" w:color="auto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9212" w:type="dxa"/>
            <w:gridSpan w:val="2"/>
            <w:tcBorders>
              <w:bottom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Firma / Unternehmen</w:t>
            </w:r>
          </w:p>
        </w:tc>
      </w:tr>
      <w:tr>
        <w:trPr>
          <w:trHeight w:val="316"/>
        </w:trPr>
        <w:tc>
          <w:tcPr>
            <w:tcW w:w="9212" w:type="dxa"/>
            <w:gridSpan w:val="2"/>
            <w:tcBorders>
              <w:top w:val="nil"/>
              <w:bottom w:val="single" w:sz="4" w:space="0" w:color="auto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9212" w:type="dxa"/>
            <w:gridSpan w:val="2"/>
            <w:tcBorders>
              <w:bottom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Straße / Hausnummer</w:t>
            </w:r>
          </w:p>
        </w:tc>
      </w:tr>
      <w:tr>
        <w:trPr>
          <w:trHeight w:val="398"/>
        </w:trPr>
        <w:tc>
          <w:tcPr>
            <w:tcW w:w="9212" w:type="dxa"/>
            <w:gridSpan w:val="2"/>
            <w:tcBorders>
              <w:top w:val="nil"/>
              <w:bottom w:val="single" w:sz="4" w:space="0" w:color="auto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1526" w:type="dxa"/>
            <w:tcBorders>
              <w:bottom w:val="nil"/>
              <w:right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PLZ</w:t>
            </w:r>
          </w:p>
        </w:tc>
        <w:tc>
          <w:tcPr>
            <w:tcW w:w="7686" w:type="dxa"/>
            <w:tcBorders>
              <w:left w:val="nil"/>
              <w:bottom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Ort</w:t>
            </w:r>
          </w:p>
        </w:tc>
      </w:tr>
      <w:tr>
        <w:trPr>
          <w:trHeight w:val="338"/>
        </w:trPr>
        <w:tc>
          <w:tcPr>
            <w:tcW w:w="1526" w:type="dxa"/>
            <w:tcBorders>
              <w:top w:val="nil"/>
              <w:bottom w:val="single" w:sz="4" w:space="0" w:color="auto"/>
              <w:right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7686" w:type="dxa"/>
            <w:tcBorders>
              <w:top w:val="nil"/>
              <w:left w:val="nil"/>
              <w:bottom w:val="single" w:sz="4" w:space="0" w:color="auto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9212" w:type="dxa"/>
            <w:gridSpan w:val="2"/>
            <w:tcBorders>
              <w:bottom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Telefonnummer</w:t>
            </w:r>
          </w:p>
        </w:tc>
      </w:tr>
      <w:tr>
        <w:trPr>
          <w:trHeight w:val="406"/>
        </w:trPr>
        <w:tc>
          <w:tcPr>
            <w:tcW w:w="9212" w:type="dxa"/>
            <w:gridSpan w:val="2"/>
            <w:tcBorders>
              <w:top w:val="nil"/>
              <w:bottom w:val="single" w:sz="4" w:space="0" w:color="auto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9212" w:type="dxa"/>
            <w:gridSpan w:val="2"/>
            <w:tcBorders>
              <w:bottom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E-Mail-Adresse</w:t>
            </w:r>
          </w:p>
        </w:tc>
      </w:tr>
      <w:tr>
        <w:trPr>
          <w:trHeight w:val="346"/>
        </w:trPr>
        <w:tc>
          <w:tcPr>
            <w:tcW w:w="9212" w:type="dxa"/>
            <w:gridSpan w:val="2"/>
            <w:tcBorders>
              <w:top w:val="nil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>
      <w:pPr>
        <w:spacing w:after="240"/>
        <w:rPr>
          <w:rFonts w:cs="Arial"/>
          <w:sz w:val="20"/>
          <w:szCs w:val="20"/>
        </w:rPr>
      </w:pPr>
    </w:p>
    <w:p>
      <w:pPr>
        <w:spacing w:after="240"/>
        <w:rPr>
          <w:rFonts w:cs="Arial"/>
          <w:sz w:val="20"/>
          <w:szCs w:val="20"/>
        </w:rPr>
      </w:pPr>
    </w:p>
    <w:p>
      <w:pPr>
        <w:spacing w:after="240"/>
        <w:rPr>
          <w:rFonts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74"/>
        <w:gridCol w:w="2264"/>
        <w:gridCol w:w="4534"/>
      </w:tblGrid>
      <w:tr>
        <w:tc>
          <w:tcPr>
            <w:tcW w:w="2303" w:type="dxa"/>
            <w:tcBorders>
              <w:bottom w:val="single" w:sz="4" w:space="0" w:color="auto"/>
            </w:tcBorders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8" w:name="Text1"/>
            <w:r>
              <w:rPr>
                <w:rFonts w:cs="Arial"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sz w:val="20"/>
                <w:szCs w:val="20"/>
              </w:rPr>
            </w:r>
            <w:r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sz w:val="20"/>
                <w:szCs w:val="20"/>
              </w:rPr>
              <w:fldChar w:fldCharType="end"/>
            </w:r>
          </w:p>
        </w:tc>
        <w:bookmarkEnd w:id="8"/>
        <w:tc>
          <w:tcPr>
            <w:tcW w:w="2303" w:type="dxa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bottom w:val="single" w:sz="4" w:space="0" w:color="auto"/>
            </w:tcBorders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>
        <w:tc>
          <w:tcPr>
            <w:tcW w:w="4606" w:type="dxa"/>
            <w:gridSpan w:val="2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Ort, Datum</w:t>
            </w:r>
          </w:p>
        </w:tc>
        <w:tc>
          <w:tcPr>
            <w:tcW w:w="4606" w:type="dxa"/>
            <w:tcBorders>
              <w:top w:val="single" w:sz="4" w:space="0" w:color="auto"/>
            </w:tcBorders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Unterschrift des Sachverständigen</w:t>
            </w:r>
          </w:p>
        </w:tc>
      </w:tr>
    </w:tbl>
    <w:p>
      <w:pPr>
        <w:tabs>
          <w:tab w:val="left" w:pos="2268"/>
          <w:tab w:val="left" w:pos="2410"/>
          <w:tab w:val="left" w:pos="3969"/>
        </w:tabs>
        <w:rPr>
          <w:noProof/>
          <w:sz w:val="20"/>
          <w:szCs w:val="20"/>
        </w:rPr>
      </w:pPr>
    </w:p>
    <w:sectPr>
      <w:footerReference w:type="default" r:id="rId10"/>
      <w:headerReference w:type="first" r:id="rId11"/>
      <w:footerReference w:type="first" r:id="rId12"/>
      <w:pgSz w:w="11906" w:h="16838" w:code="9"/>
      <w:pgMar w:top="1417" w:right="1417" w:bottom="1134" w:left="1417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16"/>
        <w:szCs w:val="16"/>
      </w:rPr>
    </w:pPr>
    <w:r>
      <w:rPr>
        <w:sz w:val="16"/>
        <w:szCs w:val="16"/>
      </w:rPr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von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6</w:t>
    </w:r>
    <w:r>
      <w:rPr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16"/>
        <w:szCs w:val="16"/>
      </w:rPr>
    </w:pPr>
    <w:r>
      <w:rPr>
        <w:sz w:val="16"/>
        <w:szCs w:val="16"/>
      </w:rPr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von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6</w:t>
    </w:r>
    <w:r>
      <w:rPr>
        <w:sz w:val="16"/>
        <w:szCs w:val="16"/>
      </w:rPr>
      <w:fldChar w:fldCharType="end"/>
    </w: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id="1">
    <w:p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Falls (noch) keine Wirtschafts-ID vergeben wurde, ist die Steuernummer zu erfassen.</w:t>
      </w:r>
    </w:p>
  </w:footnote>
  <w:footnote w:id="2">
    <w:p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Nicht erforderlich bei juristischen Personen des öffentlichen Rechts.</w:t>
      </w:r>
    </w:p>
  </w:footnote>
  <w:footnote w:id="3">
    <w:p>
      <w:pPr>
        <w:rPr>
          <w:rFonts w:ascii="Calibri" w:hAnsi="Calibri"/>
          <w:szCs w:val="22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Sofern die Zuwendung nicht im Rahmen der land- und forstwirtschaftlichen, gewerblichen oder freiberuflichen Haupttätigkeit des Zuwendungsempfängers verwendet wird oder zwar im Rahmen der land- und forstwirtschaftlichen, gewerblichen oder freiberuflichen Haupttätigkeit des Zuwendungsempfängers verwendet wird, aber nicht auf das Geschäftskonto des Zuwendungsempfängers ausbezahlt wird, ist die L-Bank nach der Verordnung über Mitteilungen an die Finanzbehörden durch andere Behörden und öffentlich-rechtliche Rundfunkanstalten vom 7. September 1993 (BGBl. I S. 1554, zuletzt geändert durch Artikel 8 der Verordnung vom 19. Dezember 2022 (BGBl. I S. 2432, Mitteilungsverordnung) in der jeweils geltenden Fassung verpflichtet, die zuständige Finanzbehörde über diese Zahlungen gem. §§ 2, 11, 12 der Mitteilungsverordnung mit dem Inhalt nach § 8 der Mitteilungsverordnung zu unterrichten.</w:t>
      </w:r>
    </w:p>
  </w:footnote>
  <w:footnote w:id="4">
    <w:p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Nicht erforderlich bei juristischen Personen des öffentlichen Rechts.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  <w:jc w:val="right"/>
    </w:pPr>
    <w:r>
      <w:rPr>
        <w:noProof/>
      </w:rPr>
      <w:drawing>
        <wp:inline distT="0" distB="0" distL="0" distR="0">
          <wp:extent cx="1440000" cy="342000"/>
          <wp:effectExtent l="0" t="0" r="8255" b="1270"/>
          <wp:docPr id="1" name="Grafik 1" descr="F:\Bereichssekretariat\Logos\L-Bank\L-Bank_Logo_2015_schwarz_5cm_600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:\Bereichssekretariat\Logos\L-Bank\L-Bank_Logo_2015_schwarz_5cm_600d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000" cy="34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180975</wp:posOffset>
              </wp:positionH>
              <wp:positionV relativeFrom="page">
                <wp:posOffset>9363075</wp:posOffset>
              </wp:positionV>
              <wp:extent cx="192405" cy="902970"/>
              <wp:effectExtent l="0" t="0" r="0" b="0"/>
              <wp:wrapThrough wrapText="bothSides">
                <wp:wrapPolygon edited="0">
                  <wp:start x="0" y="0"/>
                  <wp:lineTo x="0" y="20962"/>
                  <wp:lineTo x="19248" y="20962"/>
                  <wp:lineTo x="19248" y="0"/>
                  <wp:lineTo x="0" y="0"/>
                </wp:wrapPolygon>
              </wp:wrapThrough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9029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Stand: 25.09.2024</w:t>
                          </w:r>
                        </w:p>
                      </w:txbxContent>
                    </wps:txbx>
                    <wps:bodyPr rot="0" vert="vert270" wrap="none" lIns="36000" tIns="36000" rIns="36000" bIns="36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4.25pt;margin-top:737.25pt;width:15.15pt;height:71.1pt;z-index:251657728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UdJ51rgIAALkFAAAOAAAAZHJzL2Uyb0RvYy54bWysVNtu2zAMfR+wfxD07vpSJ42NOkUbx8OA 7gK0+wDFlmNhsiRIauxi2L+PkpvUbTFg2OYHQZSoQx7ymJdXY8/RgWrDpChwfBZhREUtGyb2Bf52 XwUrjIwloiFcClrgR2rw1fr9u8tB5TSRneQN1QhAhMkHVeDOWpWHoak72hNzJhUVcNlK3RMLpt6H jSYDoPc8TKJoGQ5SN0rLmhoDp+V0idcev21pbb+0raEW8QJDbtav2q87t4brS5LvNVEdq5/SIH+R RU+YgKAnqJJYgh40ewPVs1pLI1t7Vss+lG3Lauo5AJs4esXmriOKei5QHKNOZTL/D7b+fPiqEWsK nGAkSA8tuqejRTdyRLGrzqBMDk53CtzsCMfQZc/UqFtZfzdIyE1HxJ5eay2HjpIGsvMvw9nTCcc4 kN3wSTYQhjxY6YHGVveudFAMBOjQpcdTZ1wqtQuZJWm0wKiGqyxKsgvfuZDkx8dKG/uByh65TYE1 NN6Dk8OtsUADXI8uLpaQFePcN5+LFwfgOJ1AaHjq7lwSvpc/sijbrrarNEiT5TZIo7IMrqtNGiyr +GJRnpebTRn/dHHjNO9Y01Dhwhx1Fad/1rcnhU+KOCnLSM4aB+dSMnq/23CNDgR0XfnPNQuSn7mF L9Pw18DlFaUYKnuTZEG1XF0EaZUuAqjuKoji7CZbRmmWltVLSrdM0H+nhAbo5CJZTFr6LbfIf2+5 kbxnFiYHZ32BVycnkjsFbkXjW2sJ49N+VgqX/nMpoGLHRnu9OolOYrXjbgQUJ+KdbB5BuVqCskCe MO5g49YEdIgGmB4FFjDeMOIfBcj/fAkJwbCZG3pu7OYGEXUnYSRZjKbtxk4D6kFptu8g1PTDCXkN v0zLvJyf0wIuzoD54Fk9zTI3gOa293qeuOtfAAAA//8DAFBLAwQUAAYACAAAACEA4/cFieEAAAAL AQAADwAAAGRycy9kb3ducmV2LnhtbEyPQU/DMAyF70j8h8hI3Fi6ae2q0nSqEAgmuDAmxjFrTFuR OFWTbeXfY05ws5+fnr9XridnxQnH0HtSMJ8lIJAab3pqFezeHm5yECFqMtp6QgXfGGBdXV6UujD+ TK942sZWcAiFQivoYhwKKUPTodNh5gckvn360enI69hKM+ozhzsrF0mSSad74g+dHvCuw+Zre3QK Huv7zUcW4/P7S7OrN3a/f0oTUur6aqpvQUSc4p8ZfvEZHSpmOvgjmSCsgkWespP15WrJEzvSnLsc WMnm2QpkVcr/HaofAAAA//8DAFBLAQItABQABgAIAAAAIQC2gziS/gAAAOEBAAATAAAAAAAAAAAA AAAAAAAAAABbQ29udGVudF9UeXBlc10ueG1sUEsBAi0AFAAGAAgAAAAhADj9If/WAAAAlAEAAAsA AAAAAAAAAAAAAAAALwEAAF9yZWxzLy5yZWxzUEsBAi0AFAAGAAgAAAAhANR0nnWuAgAAuQUAAA4A AAAAAAAAAAAAAAAALgIAAGRycy9lMm9Eb2MueG1sUEsBAi0AFAAGAAgAAAAhAOP3BYnhAAAACwEA AA8AAAAAAAAAAAAAAAAACAUAAGRycy9kb3ducmV2LnhtbFBLBQYAAAAABAAEAPMAAAAWBgAAAAA= " filled="f" stroked="f">
              <v:textbox style="layout-flow:vertical;mso-layout-flow-alt:bottom-to-top" inset="1mm,1mm,1mm,1mm">
                <w:txbxContent>
                  <w:p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Stand: 25.09.2024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7738164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6A8507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B6C80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486090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448728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8A092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11EE3A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C4A8E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66E1B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81E0F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DC23C5"/>
    <w:multiLevelType w:val="hybridMultilevel"/>
    <w:tmpl w:val="98F434C0"/>
    <w:lvl w:ilvl="0" w:tplc="204AFED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i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E741CFF"/>
    <w:multiLevelType w:val="multilevel"/>
    <w:tmpl w:val="480C71D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 w15:restartNumberingAfterBreak="0">
    <w:nsid w:val="1CF233B3"/>
    <w:multiLevelType w:val="multilevel"/>
    <w:tmpl w:val="480C71D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 w15:restartNumberingAfterBreak="0">
    <w:nsid w:val="1F872ED6"/>
    <w:multiLevelType w:val="multilevel"/>
    <w:tmpl w:val="C7DA949E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 w15:restartNumberingAfterBreak="0">
    <w:nsid w:val="231357FE"/>
    <w:multiLevelType w:val="singleLevel"/>
    <w:tmpl w:val="0407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5CD58CE"/>
    <w:multiLevelType w:val="hybridMultilevel"/>
    <w:tmpl w:val="76063DE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CB30A6"/>
    <w:multiLevelType w:val="hybridMultilevel"/>
    <w:tmpl w:val="18361B4E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9FD7176"/>
    <w:multiLevelType w:val="hybridMultilevel"/>
    <w:tmpl w:val="03D2D794"/>
    <w:lvl w:ilvl="0" w:tplc="0407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3AF160C4"/>
    <w:multiLevelType w:val="multilevel"/>
    <w:tmpl w:val="480C71D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9" w15:restartNumberingAfterBreak="0">
    <w:nsid w:val="48937793"/>
    <w:multiLevelType w:val="hybridMultilevel"/>
    <w:tmpl w:val="0C44E4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BD5F76"/>
    <w:multiLevelType w:val="multilevel"/>
    <w:tmpl w:val="480C71D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1" w15:restartNumberingAfterBreak="0">
    <w:nsid w:val="4FA072F8"/>
    <w:multiLevelType w:val="multilevel"/>
    <w:tmpl w:val="016CF4E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1E47116"/>
    <w:multiLevelType w:val="multilevel"/>
    <w:tmpl w:val="480C71D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3" w15:restartNumberingAfterBreak="0">
    <w:nsid w:val="60A84939"/>
    <w:multiLevelType w:val="multilevel"/>
    <w:tmpl w:val="3FCA89DC"/>
    <w:lvl w:ilvl="0">
      <w:start w:val="4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75B56429"/>
    <w:multiLevelType w:val="multilevel"/>
    <w:tmpl w:val="8C2863E0"/>
    <w:styleLink w:val="Aufgezhltklein"/>
    <w:lvl w:ilvl="0">
      <w:start w:val="1"/>
      <w:numFmt w:val="bullet"/>
      <w:lvlText w:val=""/>
      <w:lvlJc w:val="left"/>
      <w:pPr>
        <w:tabs>
          <w:tab w:val="num" w:pos="357"/>
        </w:tabs>
        <w:ind w:left="641" w:hanging="284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1920D1"/>
    <w:multiLevelType w:val="multilevel"/>
    <w:tmpl w:val="480C71D0"/>
    <w:styleLink w:val="FormatvorlageNummerierteListeFett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7BCE70B6"/>
    <w:multiLevelType w:val="hybridMultilevel"/>
    <w:tmpl w:val="A45ABEA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1"/>
  </w:num>
  <w:num w:numId="13">
    <w:abstractNumId w:val="25"/>
  </w:num>
  <w:num w:numId="14">
    <w:abstractNumId w:val="18"/>
  </w:num>
  <w:num w:numId="15">
    <w:abstractNumId w:val="20"/>
  </w:num>
  <w:num w:numId="16">
    <w:abstractNumId w:val="22"/>
  </w:num>
  <w:num w:numId="17">
    <w:abstractNumId w:val="12"/>
  </w:num>
  <w:num w:numId="18">
    <w:abstractNumId w:val="21"/>
  </w:num>
  <w:num w:numId="19">
    <w:abstractNumId w:val="13"/>
  </w:num>
  <w:num w:numId="20">
    <w:abstractNumId w:val="23"/>
  </w:num>
  <w:num w:numId="21">
    <w:abstractNumId w:val="15"/>
  </w:num>
  <w:num w:numId="22">
    <w:abstractNumId w:val="19"/>
  </w:num>
  <w:num w:numId="23">
    <w:abstractNumId w:val="10"/>
  </w:num>
  <w:num w:numId="24">
    <w:abstractNumId w:val="14"/>
  </w:num>
  <w:num w:numId="25">
    <w:abstractNumId w:val="17"/>
  </w:num>
  <w:num w:numId="26">
    <w:abstractNumId w:val="16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activeWritingStyle w:appName="MSWord" w:lang="de-DE" w:vendorID="64" w:dllVersion="131078" w:nlCheck="1" w:checkStyle="0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spinCount="100000" w:hashValue="YuUO19n5INmBnedmZQdg/A5EUcw2ytKq56iD+sw9aNakB9wmeHVSKMkpQp72oFyKFVjUjFq8HheHUffw/D94HA==" w:saltValue="KcupION5OGD3JFoCeYuLgw==" w:algorithmName="SHA-512"/>
  <w:defaultTabStop w:val="708"/>
  <w:autoHyphenation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numbering" w:customStyle="1" w:styleId="Aufgezhltklein">
    <w:name w:val="Aufgezählt klein"/>
    <w:basedOn w:val="KeineListe"/>
    <w:pPr>
      <w:numPr>
        <w:numId w:val="1"/>
      </w:numPr>
    </w:p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Standard"/>
    <w:next w:val="Standard"/>
    <w:link w:val="TextZchn"/>
    <w:pPr>
      <w:spacing w:before="60" w:after="60"/>
    </w:pPr>
    <w:rPr>
      <w:sz w:val="20"/>
    </w:rPr>
  </w:style>
  <w:style w:type="paragraph" w:customStyle="1" w:styleId="Text-berschrift">
    <w:name w:val="Text-Überschrift"/>
    <w:basedOn w:val="Text"/>
    <w:next w:val="Text"/>
    <w:rPr>
      <w:b/>
      <w:sz w:val="22"/>
    </w:rPr>
  </w:style>
  <w:style w:type="paragraph" w:customStyle="1" w:styleId="Titel1-VN-Vordruck">
    <w:name w:val="Titel 1 - VN-Vordruck"/>
    <w:basedOn w:val="Standard"/>
    <w:next w:val="Standard"/>
    <w:pPr>
      <w:spacing w:before="120"/>
      <w:jc w:val="center"/>
    </w:pPr>
    <w:rPr>
      <w:b/>
      <w:sz w:val="30"/>
    </w:rPr>
  </w:style>
  <w:style w:type="paragraph" w:customStyle="1" w:styleId="Titel2-VN-Vordruck">
    <w:name w:val="Titel 2 - VN-Vordruck"/>
    <w:basedOn w:val="Standard"/>
    <w:next w:val="Standard"/>
    <w:pPr>
      <w:jc w:val="center"/>
    </w:pPr>
    <w:rPr>
      <w:sz w:val="32"/>
    </w:rPr>
  </w:style>
  <w:style w:type="paragraph" w:customStyle="1" w:styleId="Titel3-VN-Vordruck">
    <w:name w:val="Titel 3 - VN-Vordruck"/>
    <w:basedOn w:val="Standard"/>
    <w:next w:val="Standard"/>
    <w:pPr>
      <w:jc w:val="center"/>
    </w:pPr>
  </w:style>
  <w:style w:type="paragraph" w:customStyle="1" w:styleId="TextAnmerkung">
    <w:name w:val="Text Anmerkung"/>
    <w:basedOn w:val="Text"/>
    <w:next w:val="Text"/>
    <w:link w:val="TextAnmerkungZchn"/>
    <w:rPr>
      <w:sz w:val="16"/>
    </w:rPr>
  </w:style>
  <w:style w:type="character" w:customStyle="1" w:styleId="TextZchn">
    <w:name w:val="Text Zchn"/>
    <w:link w:val="Text"/>
    <w:rPr>
      <w:rFonts w:ascii="Arial" w:hAnsi="Arial"/>
      <w:szCs w:val="24"/>
      <w:lang w:val="de-DE" w:eastAsia="de-DE" w:bidi="ar-SA"/>
    </w:rPr>
  </w:style>
  <w:style w:type="character" w:customStyle="1" w:styleId="TextAnmerkungZchn">
    <w:name w:val="Text Anmerkung Zchn"/>
    <w:link w:val="TextAnmerkung"/>
    <w:rPr>
      <w:rFonts w:ascii="Arial" w:hAnsi="Arial"/>
      <w:sz w:val="16"/>
      <w:szCs w:val="24"/>
      <w:lang w:val="de-DE" w:eastAsia="de-DE" w:bidi="ar-SA"/>
    </w:rPr>
  </w:style>
  <w:style w:type="numbering" w:customStyle="1" w:styleId="FormatvorlageNummerierteListeFett">
    <w:name w:val="Formatvorlage Nummerierte Liste Fett"/>
    <w:basedOn w:val="KeineListe"/>
    <w:pPr>
      <w:numPr>
        <w:numId w:val="13"/>
      </w:numPr>
    </w:pPr>
  </w:style>
  <w:style w:type="paragraph" w:customStyle="1" w:styleId="TabelleberschriftZentrum">
    <w:name w:val="Tabelle Überschrift Zentrum"/>
    <w:basedOn w:val="Text"/>
    <w:pPr>
      <w:jc w:val="center"/>
    </w:pPr>
    <w:rPr>
      <w:b/>
      <w:bCs/>
    </w:rPr>
  </w:style>
  <w:style w:type="paragraph" w:customStyle="1" w:styleId="TabelleberschriftLinks">
    <w:name w:val="Tabelle Überschrift Links"/>
    <w:basedOn w:val="TabelleberschriftZentrum"/>
    <w:pPr>
      <w:jc w:val="left"/>
    </w:pPr>
    <w:rPr>
      <w:szCs w:val="20"/>
    </w:rPr>
  </w:style>
  <w:style w:type="paragraph" w:customStyle="1" w:styleId="IBAN">
    <w:name w:val="IBAN"/>
    <w:basedOn w:val="Text"/>
    <w:pPr>
      <w:spacing w:before="0" w:after="0"/>
      <w:jc w:val="center"/>
    </w:pPr>
    <w:rPr>
      <w:szCs w:val="20"/>
    </w:rPr>
  </w:style>
  <w:style w:type="character" w:styleId="Seitenzahl">
    <w:name w:val="page number"/>
  </w:style>
  <w:style w:type="paragraph" w:styleId="Sprechblasentext">
    <w:name w:val="Balloon Text"/>
    <w:basedOn w:val="Standard"/>
    <w:link w:val="SprechblasentextZchn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rPr>
      <w:sz w:val="20"/>
      <w:szCs w:val="20"/>
    </w:rPr>
  </w:style>
  <w:style w:type="character" w:customStyle="1" w:styleId="FunotentextZchn">
    <w:name w:val="Fußnotentext Zchn"/>
    <w:link w:val="Funotentext"/>
    <w:rPr>
      <w:rFonts w:ascii="Arial" w:hAnsi="Arial"/>
    </w:rPr>
  </w:style>
  <w:style w:type="character" w:styleId="Funotenzeichen">
    <w:name w:val="footnote reference"/>
    <w:rPr>
      <w:vertAlign w:val="superscript"/>
    </w:rPr>
  </w:style>
  <w:style w:type="character" w:styleId="Hyperlink">
    <w:name w:val="Hyperlink"/>
    <w:rPr>
      <w:color w:val="0000FF"/>
      <w:szCs w:val="22"/>
      <w:u w:val="single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character" w:styleId="BesuchterLink">
    <w:name w:val="FollowedHyperlink"/>
    <w:basedOn w:val="Absatz-Standardschriftart"/>
    <w:rPr>
      <w:color w:val="800080" w:themeColor="followedHyperlink"/>
      <w:u w:val="single"/>
    </w:rPr>
  </w:style>
  <w:style w:type="paragraph" w:customStyle="1" w:styleId="Listenabsatz1">
    <w:name w:val="Listenabsatz1"/>
    <w:basedOn w:val="Standard"/>
    <w:pPr>
      <w:ind w:left="720"/>
      <w:contextualSpacing/>
    </w:pPr>
    <w:rPr>
      <w:bCs/>
      <w:szCs w:val="22"/>
    </w:rPr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link w:val="KommentartextZchn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<Relationships xmlns="http://schemas.openxmlformats.org/package/2006/relationships"><Relationship Id="rId1" Target="../customXml/item1.xml" Type="http://schemas.openxmlformats.org/officeDocument/2006/relationships/customXml"/><Relationship Id="rId10" Target="footer1.xml" Type="http://schemas.openxmlformats.org/officeDocument/2006/relationships/footer"/><Relationship Id="rId11" Target="header1.xml" Type="http://schemas.openxmlformats.org/officeDocument/2006/relationships/header"/><Relationship Id="rId12" Target="footer2.xml" Type="http://schemas.openxmlformats.org/officeDocument/2006/relationships/footer"/><Relationship Id="rId13" Target="fontTable.xml" Type="http://schemas.openxmlformats.org/officeDocument/2006/relationships/fontTable"/><Relationship Id="rId14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http://www.energie-effizienz-experten.de/" TargetMode="External" Type="http://schemas.openxmlformats.org/officeDocument/2006/relationships/hyperlink"/><Relationship Id="rId9" Target="http://www.energie-effizienz-experten.de/" TargetMode="External" Type="http://schemas.openxmlformats.org/officeDocument/2006/relationships/hyperlink"/></Relationships>
</file>

<file path=word/_rels/header1.xml.rels><?xml version="1.0" encoding="UTF-8" standalone="yes"?><Relationships xmlns="http://schemas.openxmlformats.org/package/2006/relationships"><Relationship Id="rId1" Target="media/image1.jpeg" Type="http://schemas.openxmlformats.org/officeDocument/2006/relationships/image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96A5EA-A270-434E-8F5F-9E8F3E23A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6</Pages>
  <Words>1037</Words>
  <Characters>6539</Characters>
  <Application/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7561</CharactersWithSpaces>
  <SharedDoc>false</SharedDoc>
  <HLinks>
    <vt:vector size="18" baseType="variant">
      <vt:variant>
        <vt:i4>2949242</vt:i4>
      </vt:variant>
      <vt:variant>
        <vt:i4>56</vt:i4>
      </vt:variant>
      <vt:variant>
        <vt:i4>0</vt:i4>
      </vt:variant>
      <vt:variant>
        <vt:i4>5</vt:i4>
      </vt:variant>
      <vt:variant>
        <vt:lpwstr>http://www.efre-bw.de/</vt:lpwstr>
      </vt:variant>
      <vt:variant>
        <vt:lpwstr/>
      </vt:variant>
      <vt:variant>
        <vt:i4>7208965</vt:i4>
      </vt:variant>
      <vt:variant>
        <vt:i4>9</vt:i4>
      </vt:variant>
      <vt:variant>
        <vt:i4>0</vt:i4>
      </vt:variant>
      <vt:variant>
        <vt:i4>5</vt:i4>
      </vt:variant>
      <vt:variant>
        <vt:lpwstr>mailto:info@l-bank.de</vt:lpwstr>
      </vt:variant>
      <vt:variant>
        <vt:lpwstr/>
      </vt:variant>
      <vt:variant>
        <vt:i4>19</vt:i4>
      </vt:variant>
      <vt:variant>
        <vt:i4>6</vt:i4>
      </vt:variant>
      <vt:variant>
        <vt:i4>0</vt:i4>
      </vt:variant>
      <vt:variant>
        <vt:i4>5</vt:i4>
      </vt:variant>
      <vt:variant>
        <vt:lpwstr>http://www.l-bank.de/</vt:lpwstr>
      </vt:variant>
      <vt:variant>
        <vt:lpwstr/>
      </vt:variant>
    </vt:vector>
  </HLinks>
  <HyperlinksChanged>false</HyperlinksChanged>
  <AppVersion>16.0000</AppVersion>
  <Company/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