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/>
    <w:p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070"/>
      </w:tblGrid>
      <w:tr>
        <w:trPr>
          <w:trHeight w:val="629"/>
        </w:trPr>
        <w:tc>
          <w:tcPr>
            <w:tcW w:w="9212" w:type="dxa"/>
          </w:tcPr>
          <w:p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Nachweis der durchgeführten Sprachförderstunden </w:t>
            </w:r>
          </w:p>
          <w:p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im Rahmen der VwV Kolibri</w:t>
            </w:r>
          </w:p>
          <w:p>
            <w:pPr>
              <w:jc w:val="center"/>
              <w:rPr>
                <w:b/>
                <w:sz w:val="24"/>
              </w:rPr>
            </w:pPr>
          </w:p>
          <w:p>
            <w:pPr>
              <w:jc w:val="center"/>
              <w:rPr>
                <w:b/>
                <w:sz w:val="24"/>
              </w:rPr>
            </w:pPr>
          </w:p>
          <w:p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Hinweis: Dieses Formular ist pro Fördergruppe auszufüllen. </w:t>
            </w:r>
          </w:p>
          <w:p>
            <w:pPr>
              <w:jc w:val="center"/>
              <w:rPr>
                <w:sz w:val="20"/>
                <w:szCs w:val="20"/>
              </w:rPr>
            </w:pPr>
          </w:p>
          <w:p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Die Nachweise sind dem Verwendungsnachweis nicht beizufügen und nur auf Verlangen vorzulegen.</w:t>
            </w:r>
          </w:p>
          <w:p>
            <w:pPr>
              <w:jc w:val="center"/>
              <w:rPr>
                <w:b/>
                <w:sz w:val="24"/>
              </w:rPr>
            </w:pPr>
          </w:p>
        </w:tc>
      </w:tr>
    </w:tbl>
    <w:p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1668"/>
        <w:gridCol w:w="3543"/>
        <w:gridCol w:w="1701"/>
        <w:gridCol w:w="426"/>
        <w:gridCol w:w="708"/>
        <w:gridCol w:w="426"/>
        <w:gridCol w:w="732"/>
      </w:tblGrid>
      <w:tr>
        <w:trPr>
          <w:trHeight w:hRule="exact" w:val="567"/>
        </w:trPr>
        <w:tc>
          <w:tcPr>
            <w:tcW w:w="1668" w:type="dxa"/>
          </w:tcPr>
          <w:p>
            <w:pPr>
              <w:rPr>
                <w:b/>
              </w:rPr>
            </w:pPr>
            <w:r>
              <w:rPr>
                <w:b/>
              </w:rPr>
              <w:t>Fördergruppe</w:t>
            </w:r>
          </w:p>
        </w:tc>
        <w:tc>
          <w:tcPr>
            <w:tcW w:w="3543" w:type="dxa"/>
          </w:tcPr>
          <w:p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</w:p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Lfd. Nummer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>
            <w:pPr>
              <w:rPr>
                <w:b/>
              </w:rPr>
            </w:pPr>
            <w:r>
              <w:rPr>
                <w:b/>
              </w:rPr>
              <w:t>Förderweg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>
            <w: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>
            <w:r>
              <w:t>ISF+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>
            <w: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>
            <w:r>
              <w:t>SBS</w:t>
            </w:r>
          </w:p>
        </w:tc>
      </w:tr>
    </w:tbl>
    <w:p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1668"/>
        <w:gridCol w:w="3543"/>
        <w:gridCol w:w="3995"/>
      </w:tblGrid>
      <w:tr>
        <w:trPr>
          <w:trHeight w:hRule="exact" w:val="567"/>
        </w:trPr>
        <w:tc>
          <w:tcPr>
            <w:tcW w:w="1668" w:type="dxa"/>
          </w:tcPr>
          <w:p>
            <w:pPr>
              <w:rPr>
                <w:b/>
              </w:rPr>
            </w:pPr>
            <w:r>
              <w:rPr>
                <w:b/>
              </w:rPr>
              <w:t>Träger</w:t>
            </w:r>
          </w:p>
        </w:tc>
        <w:tc>
          <w:tcPr>
            <w:tcW w:w="3543" w:type="dxa"/>
          </w:tcPr>
          <w:p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</w:t>
            </w:r>
          </w:p>
        </w:tc>
        <w:tc>
          <w:tcPr>
            <w:tcW w:w="3995" w:type="dxa"/>
          </w:tcPr>
          <w:p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   </w:t>
            </w:r>
          </w:p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PLZ Ort</w:t>
            </w:r>
          </w:p>
        </w:tc>
      </w:tr>
      <w:tr>
        <w:trPr>
          <w:trHeight w:hRule="exact" w:val="567"/>
        </w:trPr>
        <w:tc>
          <w:tcPr>
            <w:tcW w:w="1668" w:type="dxa"/>
          </w:tcPr>
          <w:p>
            <w:pPr>
              <w:rPr>
                <w:b/>
              </w:rPr>
            </w:pPr>
            <w:r>
              <w:rPr>
                <w:b/>
              </w:rPr>
              <w:t>Einrichtung</w:t>
            </w:r>
          </w:p>
        </w:tc>
        <w:tc>
          <w:tcPr>
            <w:tcW w:w="3543" w:type="dxa"/>
          </w:tcPr>
          <w:p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</w:t>
            </w:r>
          </w:p>
        </w:tc>
        <w:tc>
          <w:tcPr>
            <w:tcW w:w="3995" w:type="dxa"/>
          </w:tcPr>
          <w:p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PLZ Ort</w:t>
            </w:r>
          </w:p>
        </w:tc>
      </w:tr>
    </w:tbl>
    <w:p/>
    <w:p/>
    <w:p>
      <w:pPr>
        <w:pStyle w:val="Listenabsatz"/>
        <w:numPr>
          <w:ilvl w:val="0"/>
          <w:numId w:val="41"/>
        </w:numPr>
        <w:spacing w:after="240"/>
        <w:ind w:left="284" w:hanging="284"/>
        <w:rPr>
          <w:szCs w:val="22"/>
        </w:rPr>
      </w:pPr>
      <w:r>
        <w:rPr>
          <w:b/>
          <w:szCs w:val="22"/>
        </w:rPr>
        <w:t>Vor- und Nachbereitung</w:t>
      </w:r>
      <w:r>
        <w:rPr>
          <w:rStyle w:val="Funotenzeichen"/>
          <w:b/>
          <w:szCs w:val="22"/>
        </w:rPr>
        <w:footnoteReference w:id="1"/>
      </w:r>
      <w:r>
        <w:rPr>
          <w:b/>
          <w:szCs w:val="22"/>
        </w:rPr>
        <w:t xml:space="preserve"> (nur bei Förderweg ISF+)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1101"/>
        <w:gridCol w:w="1559"/>
        <w:gridCol w:w="4394"/>
        <w:gridCol w:w="2156"/>
      </w:tblGrid>
      <w:tr>
        <w:trPr>
          <w:trHeight w:hRule="exact" w:val="510"/>
        </w:trPr>
        <w:tc>
          <w:tcPr>
            <w:tcW w:w="1101" w:type="dxa"/>
            <w:vAlign w:val="center"/>
          </w:tcPr>
          <w:p>
            <w:pPr>
              <w:rPr>
                <w:b/>
              </w:rPr>
            </w:pPr>
            <w:r>
              <w:rPr>
                <w:b/>
              </w:rPr>
              <w:t xml:space="preserve">Datum </w:t>
            </w:r>
          </w:p>
        </w:tc>
        <w:tc>
          <w:tcPr>
            <w:tcW w:w="1559" w:type="dxa"/>
            <w:vAlign w:val="center"/>
          </w:tcPr>
          <w:p>
            <w:pPr>
              <w:rPr>
                <w:b/>
              </w:rPr>
            </w:pPr>
            <w:r>
              <w:rPr>
                <w:b/>
              </w:rPr>
              <w:t>Zeitstunden</w:t>
            </w:r>
          </w:p>
        </w:tc>
        <w:tc>
          <w:tcPr>
            <w:tcW w:w="4394" w:type="dxa"/>
            <w:vAlign w:val="center"/>
          </w:tcPr>
          <w:p>
            <w:pPr>
              <w:rPr>
                <w:b/>
              </w:rPr>
            </w:pPr>
            <w:r>
              <w:rPr>
                <w:b/>
              </w:rPr>
              <w:t>Tätigkeit</w:t>
            </w:r>
          </w:p>
        </w:tc>
        <w:tc>
          <w:tcPr>
            <w:tcW w:w="2156" w:type="dxa"/>
            <w:vAlign w:val="center"/>
          </w:tcPr>
          <w:p>
            <w:pPr>
              <w:rPr>
                <w:b/>
              </w:rPr>
            </w:pPr>
            <w:r>
              <w:rPr>
                <w:rFonts w:cs="Arial"/>
                <w:b/>
              </w:rPr>
              <w:t>Unterschrift Sprachförderkraft</w:t>
            </w:r>
          </w:p>
        </w:tc>
      </w:tr>
      <w:tr>
        <w:trPr>
          <w:trHeight w:hRule="exact" w:val="510"/>
        </w:trPr>
        <w:tc>
          <w:tcPr>
            <w:tcW w:w="1101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59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56" w:type="dxa"/>
            <w:vAlign w:val="center"/>
          </w:tcPr>
          <w:p/>
        </w:tc>
      </w:tr>
      <w:tr>
        <w:trPr>
          <w:trHeight w:hRule="exact" w:val="510"/>
        </w:trPr>
        <w:tc>
          <w:tcPr>
            <w:tcW w:w="1101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59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56" w:type="dxa"/>
            <w:vAlign w:val="center"/>
          </w:tcPr>
          <w:p/>
        </w:tc>
      </w:tr>
      <w:tr>
        <w:trPr>
          <w:trHeight w:hRule="exact" w:val="510"/>
        </w:trPr>
        <w:tc>
          <w:tcPr>
            <w:tcW w:w="1101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59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56" w:type="dxa"/>
            <w:vAlign w:val="center"/>
          </w:tcPr>
          <w:p/>
        </w:tc>
      </w:tr>
      <w:tr>
        <w:trPr>
          <w:trHeight w:hRule="exact" w:val="510"/>
        </w:trPr>
        <w:tc>
          <w:tcPr>
            <w:tcW w:w="1101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59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56" w:type="dxa"/>
            <w:vAlign w:val="center"/>
          </w:tcPr>
          <w:p/>
        </w:tc>
      </w:tr>
      <w:tr>
        <w:trPr>
          <w:trHeight w:hRule="exact" w:val="510"/>
        </w:trPr>
        <w:tc>
          <w:tcPr>
            <w:tcW w:w="1101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59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56" w:type="dxa"/>
            <w:vAlign w:val="center"/>
          </w:tcPr>
          <w:p/>
        </w:tc>
      </w:tr>
      <w:tr>
        <w:trPr>
          <w:trHeight w:hRule="exact" w:val="510"/>
        </w:trPr>
        <w:tc>
          <w:tcPr>
            <w:tcW w:w="1101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59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56" w:type="dxa"/>
            <w:vAlign w:val="center"/>
          </w:tcPr>
          <w:p/>
        </w:tc>
      </w:tr>
      <w:tr>
        <w:trPr>
          <w:trHeight w:hRule="exact" w:val="510"/>
        </w:trPr>
        <w:tc>
          <w:tcPr>
            <w:tcW w:w="1101" w:type="dxa"/>
            <w:tcBorders>
              <w:bottom w:val="single" w:sz="4" w:space="0" w:color="auto"/>
            </w:tcBorders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56" w:type="dxa"/>
            <w:tcBorders>
              <w:bottom w:val="single" w:sz="4" w:space="0" w:color="auto"/>
            </w:tcBorders>
            <w:vAlign w:val="center"/>
          </w:tcPr>
          <w:p/>
        </w:tc>
      </w:tr>
      <w:tr>
        <w:trPr>
          <w:trHeight w:hRule="exact" w:val="510"/>
        </w:trPr>
        <w:tc>
          <w:tcPr>
            <w:tcW w:w="1101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59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56" w:type="dxa"/>
            <w:vAlign w:val="center"/>
          </w:tcPr>
          <w:p/>
        </w:tc>
      </w:tr>
      <w:tr>
        <w:trPr>
          <w:trHeight w:hRule="exact" w:val="510"/>
        </w:trPr>
        <w:tc>
          <w:tcPr>
            <w:tcW w:w="1101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59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56" w:type="dxa"/>
            <w:vAlign w:val="center"/>
          </w:tcPr>
          <w:p/>
        </w:tc>
      </w:tr>
      <w:tr>
        <w:trPr>
          <w:trHeight w:hRule="exact" w:val="510"/>
        </w:trPr>
        <w:tc>
          <w:tcPr>
            <w:tcW w:w="1101" w:type="dxa"/>
            <w:tcBorders>
              <w:bottom w:val="single" w:sz="4" w:space="0" w:color="auto"/>
            </w:tcBorders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56" w:type="dxa"/>
            <w:tcBorders>
              <w:bottom w:val="single" w:sz="4" w:space="0" w:color="auto"/>
            </w:tcBorders>
            <w:vAlign w:val="center"/>
          </w:tcPr>
          <w:p/>
        </w:tc>
      </w:tr>
      <w:tr>
        <w:trPr>
          <w:trHeight w:hRule="exact" w:val="510"/>
        </w:trPr>
        <w:tc>
          <w:tcPr>
            <w:tcW w:w="1101" w:type="dxa"/>
            <w:tcBorders>
              <w:bottom w:val="single" w:sz="4" w:space="0" w:color="auto"/>
            </w:tcBorders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56" w:type="dxa"/>
            <w:tcBorders>
              <w:bottom w:val="single" w:sz="4" w:space="0" w:color="auto"/>
            </w:tcBorders>
            <w:vAlign w:val="center"/>
          </w:tcPr>
          <w:p/>
        </w:tc>
      </w:tr>
      <w:tr>
        <w:trPr>
          <w:trHeight w:hRule="exact" w:val="510"/>
        </w:trPr>
        <w:tc>
          <w:tcPr>
            <w:tcW w:w="1101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59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56" w:type="dxa"/>
            <w:vAlign w:val="center"/>
          </w:tcPr>
          <w:p/>
        </w:tc>
      </w:tr>
      <w:tr>
        <w:trPr>
          <w:trHeight w:hRule="exact" w:val="454"/>
        </w:trPr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Summe: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rPr>
                <w:rFonts w:cs="Arial"/>
                <w:b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bookmarkStart w:id="0" w:name="_GoBack"/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bookmarkEnd w:id="0"/>
            <w:r>
              <w:rPr>
                <w:rFonts w:cs="Arial"/>
              </w:rPr>
              <w:fldChar w:fldCharType="end"/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>
            <w:pPr>
              <w:rPr>
                <w:szCs w:val="22"/>
              </w:rPr>
            </w:pPr>
          </w:p>
        </w:tc>
        <w:tc>
          <w:tcPr>
            <w:tcW w:w="215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/>
        </w:tc>
      </w:tr>
    </w:tbl>
    <w:p>
      <w:pPr>
        <w:sectPr>
          <w:footerReference w:type="default" r:id="rId8"/>
          <w:headerReference w:type="firs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</w:p>
    <w:p/>
    <w:p>
      <w:pPr>
        <w:pStyle w:val="Listenabsatz"/>
        <w:numPr>
          <w:ilvl w:val="0"/>
          <w:numId w:val="41"/>
        </w:numPr>
        <w:spacing w:after="240"/>
        <w:ind w:left="284" w:hanging="284"/>
        <w:rPr>
          <w:b/>
          <w:szCs w:val="22"/>
        </w:rPr>
      </w:pPr>
      <w:r>
        <w:rPr>
          <w:b/>
          <w:szCs w:val="22"/>
        </w:rPr>
        <w:t>Sprachförderstunden</w:t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  <w:r>
        <w:rPr>
          <w:b/>
          <w:szCs w:val="22"/>
        </w:rPr>
        <w:tab/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1477"/>
        <w:gridCol w:w="1524"/>
        <w:gridCol w:w="2172"/>
        <w:gridCol w:w="7048"/>
        <w:gridCol w:w="2282"/>
      </w:tblGrid>
      <w:tr>
        <w:tc>
          <w:tcPr>
            <w:tcW w:w="1477" w:type="dxa"/>
            <w:vAlign w:val="center"/>
          </w:tcPr>
          <w:p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Datum</w:t>
            </w:r>
          </w:p>
        </w:tc>
        <w:tc>
          <w:tcPr>
            <w:tcW w:w="1524" w:type="dxa"/>
            <w:vAlign w:val="center"/>
          </w:tcPr>
          <w:p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Dauer der Sprachfördereinheit in Zeitstunden </w:t>
            </w:r>
          </w:p>
        </w:tc>
        <w:tc>
          <w:tcPr>
            <w:tcW w:w="2172" w:type="dxa"/>
            <w:vAlign w:val="center"/>
          </w:tcPr>
          <w:p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Anzahl der teilnehmenden förderberechtigten Kinder </w:t>
            </w:r>
          </w:p>
        </w:tc>
        <w:tc>
          <w:tcPr>
            <w:tcW w:w="7048" w:type="dxa"/>
            <w:vAlign w:val="center"/>
          </w:tcPr>
          <w:p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Thema</w:t>
            </w:r>
          </w:p>
          <w:p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(Stichpunkte)</w:t>
            </w:r>
          </w:p>
        </w:tc>
        <w:tc>
          <w:tcPr>
            <w:tcW w:w="2282" w:type="dxa"/>
            <w:vAlign w:val="center"/>
          </w:tcPr>
          <w:p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Unterschrift Sprachförderkraft</w:t>
            </w: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</w:rPr>
              <w:t> </w:t>
            </w:r>
            <w:r>
              <w:rPr>
                <w:rFonts w:cs="Arial"/>
              </w:rPr>
              <w:t> </w:t>
            </w:r>
            <w:r>
              <w:rPr>
                <w:rFonts w:cs="Arial"/>
              </w:rPr>
              <w:t> </w:t>
            </w:r>
            <w:r>
              <w:rPr>
                <w:rFonts w:cs="Arial"/>
              </w:rPr>
              <w:t> </w:t>
            </w:r>
            <w:r>
              <w:rPr>
                <w:rFonts w:cs="Arial"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hRule="exact" w:val="510"/>
        </w:trPr>
        <w:tc>
          <w:tcPr>
            <w:tcW w:w="1477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1524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172" w:type="dxa"/>
            <w:vAlign w:val="center"/>
          </w:tcPr>
          <w:p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7048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</w:rPr>
              <w:instrText xml:space="preserve"> FORMTEXT </w:instrText>
            </w:r>
            <w:r>
              <w:rPr>
                <w:rFonts w:cs="Arial"/>
              </w:rPr>
            </w:r>
            <w:r>
              <w:rPr>
                <w:rFonts w:cs="Arial"/>
              </w:rPr>
              <w:fldChar w:fldCharType="separate"/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  <w:noProof/>
              </w:rPr>
              <w:t> </w:t>
            </w:r>
            <w:r>
              <w:rPr>
                <w:rFonts w:cs="Arial"/>
              </w:rPr>
              <w:fldChar w:fldCharType="end"/>
            </w:r>
          </w:p>
        </w:tc>
        <w:tc>
          <w:tcPr>
            <w:tcW w:w="2282" w:type="dxa"/>
            <w:vAlign w:val="center"/>
          </w:tcPr>
          <w:p>
            <w:pPr>
              <w:spacing w:line="276" w:lineRule="auto"/>
              <w:rPr>
                <w:rFonts w:cs="Arial"/>
              </w:rPr>
            </w:pPr>
          </w:p>
        </w:tc>
      </w:tr>
      <w:tr>
        <w:trPr>
          <w:trHeight w:val="454"/>
        </w:trPr>
        <w:tc>
          <w:tcPr>
            <w:tcW w:w="14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>
            <w:pPr>
              <w:spacing w:line="276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Summe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line="276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fldChar w:fldCharType="begin">
                <w:ffData>
                  <w:name w:val="ST1"/>
                  <w:enabled/>
                  <w:calcOnExit w:val="0"/>
                  <w:textInput>
                    <w:type w:val="number"/>
                    <w:format w:val="0,00"/>
                  </w:textInput>
                </w:ffData>
              </w:fldChar>
            </w:r>
            <w:bookmarkStart w:id="1" w:name="ST1"/>
            <w:r>
              <w:rPr>
                <w:rFonts w:cs="Arial"/>
                <w:b/>
              </w:rPr>
              <w:instrText xml:space="preserve"> FORMTEXT </w:instrText>
            </w:r>
            <w:r>
              <w:rPr>
                <w:rFonts w:cs="Arial"/>
                <w:b/>
              </w:rPr>
            </w:r>
            <w:r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</w:rPr>
              <w:fldChar w:fldCharType="end"/>
            </w:r>
            <w:bookmarkEnd w:id="1"/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>
            <w:pPr>
              <w:spacing w:line="276" w:lineRule="auto"/>
              <w:rPr>
                <w:rFonts w:cs="Arial"/>
                <w:b/>
              </w:rPr>
            </w:pPr>
          </w:p>
        </w:tc>
        <w:tc>
          <w:tcPr>
            <w:tcW w:w="704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>
            <w:pPr>
              <w:spacing w:line="276" w:lineRule="auto"/>
              <w:rPr>
                <w:rFonts w:cs="Arial"/>
                <w:b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>
            <w:pPr>
              <w:spacing w:line="276" w:lineRule="auto"/>
              <w:rPr>
                <w:rFonts w:cs="Arial"/>
                <w:b/>
              </w:rPr>
            </w:pPr>
          </w:p>
        </w:tc>
      </w:tr>
    </w:tbl>
    <w:p>
      <w:pPr>
        <w:ind w:right="-470"/>
        <w:rPr>
          <w:szCs w:val="22"/>
        </w:rPr>
      </w:pPr>
    </w:p>
    <w:sectPr>
      <w:headerReference w:type="first" r:id="rId11"/>
      <w:footerReference w:type="first" r:id="rId12"/>
      <w:pgSz w:w="16838" w:h="11906" w:orient="landscape" w:code="9"/>
      <w:pgMar w:top="130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avie">
    <w:panose1 w:val="040408050508090206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jc w:val="right"/>
      <w:rPr>
        <w:sz w:val="20"/>
        <w:szCs w:val="20"/>
      </w:rPr>
    </w:pPr>
    <w:r>
      <w:rPr>
        <w:sz w:val="20"/>
        <w:szCs w:val="20"/>
      </w:rPr>
      <w:t xml:space="preserve">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2</w:t>
    </w:r>
    <w:r>
      <w:rPr>
        <w:rStyle w:val="Seitenzahl"/>
        <w:sz w:val="20"/>
        <w:szCs w:val="20"/>
      </w:rPr>
      <w:fldChar w:fldCharType="end"/>
    </w:r>
    <w:r>
      <w:rPr>
        <w:rStyle w:val="Seitenzahl"/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3</w:t>
    </w:r>
    <w:r>
      <w:rPr>
        <w:rStyle w:val="Seitenzahl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jc w:val="righ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7216" behindDoc="0" locked="1" layoutInCell="1" allowOverlap="1">
              <wp:simplePos x="0" y="0"/>
              <wp:positionH relativeFrom="page">
                <wp:posOffset>180340</wp:posOffset>
              </wp:positionH>
              <wp:positionV relativeFrom="page">
                <wp:posOffset>9361170</wp:posOffset>
              </wp:positionV>
              <wp:extent cx="192405" cy="902970"/>
              <wp:effectExtent l="0" t="0" r="0" b="3810"/>
              <wp:wrapThrough wrapText="bothSides">
                <wp:wrapPolygon edited="0">
                  <wp:start x="-855" y="0"/>
                  <wp:lineTo x="-855" y="20248"/>
                  <wp:lineTo x="21600" y="20248"/>
                  <wp:lineTo x="21600" y="0"/>
                  <wp:lineTo x="-855" y="0"/>
                </wp:wrapPolygon>
              </wp:wrapThrough>
              <wp:docPr id="1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405" cy="9029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Stand: 22.11.2022</w:t>
                          </w:r>
                        </w:p>
                      </w:txbxContent>
                    </wps:txbx>
                    <wps:bodyPr rot="0" vert="vert270" wrap="none" lIns="36000" tIns="36000" rIns="36000" bIns="3600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6" type="#_x0000_t202" style="position:absolute;left:0;text-align:left;margin-left:14.2pt;margin-top:737.1pt;width:15.15pt;height:71.1pt;z-index:251657216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Ba4FlewIAABAFAAAOAAAAZHJzL2Uyb0RvYy54bWysVNuO2yAQfa/Uf0C8Z32pk42tOKu91FWl 7UXa7QcQwDEqBgRs7FXVf++Ak6x7eaiq5oGAGQ5n5pxhczX2Eh24dUKrGmcXKUZcUc2E2tf4y2Oz WGPkPFGMSK14jZ+5w1fb1682g6l4rjstGbcIQJSrBlPjzntTJYmjHe+Ju9CGK9hste2Jh6XdJ8yS AdB7meRpukoGbZmxmnLn4OvdtIm3Eb9tOfWf2tZxj2SNgZuPo43jLozJdkOqvSWmE/RIg/wDi54I BZeeoe6IJ+jJit+gekGtdrr1F1T3iW5bQXnMAbLJ0l+yeeiI4TEXKI4z5zK5/wdLPx4+WyQYaIeR Ij1I9MhHj270iLJVKM9gXAVRDwbi/AjfQ2hI1Zl7Tb86pPRtR9SeX1urh44TBvSycDKZHZ1wXADZ DR80g3vIk9cRaGxtHwChGgjQQabnszSBCw1XlnmRLjGisFWmeXkZpUtIdTpsrPPvuO5RmNTYgvIR nBzunQ9kSHUKieS1FKwRUsaF3e9upUUHAi5p4i/yhxznYVKFYKXDsQlx+gIc4Y6wF9hG1b+VGfC9 yctFs1pfLoqmWC6A83qRZuVNuUqLsrhrvgeCWVF1gjGu7oXiJwdmxd8pfOyFyTvRg2iA+izz5aTQ nL2bJ5nG35+S7IWHhpSir/H6HESqoOtbxSBtUnki5DRPfqYfqww1OP3HqkQXBOEnC/hxNwJKsMZO s2fwg9WgF4gOrwhMwpiDumiApqyxglcDI/leganerIAQ9PB8YeeL3XxBFO00dLrHaJre+qnvn4wV +w6uOtn4GozYiGiSF1pH+0LbxWyOT0To6/k6Rr08ZNsfAAAA//8DAFBLAwQUAAYACAAAACEAmTnS g98AAAALAQAADwAAAGRycy9kb3ducmV2LnhtbEyPsU7DMBCGdyTewTokNuo0MokV4lSlEgsDEi0L mxMbOyK2I9tN07fnmGC8/z799127W91EFh3TGLyA7aYAov0Q1OiNgI/TywMHkrL0Sk7BawFXnWDX 3d60slHh4t/1csyGYIlPjRRgc54bStNgtZNpE2btcfcVopMZx2ioivKC5W6iZVFU1MnR4wUrZ32w evg+np2At8/DVb0au1+fDWc09n3Jl1qI+7t1/wQk6zX/wfCrj+rQoVMfzl4lMgkoOUMSc1azEggS j7wG0mNSbSsGtGvp/x+6HwAAAP//AwBQSwECLQAUAAYACAAAACEAtoM4kv4AAADhAQAAEwAAAAAA AAAAAAAAAAAAAAAAW0NvbnRlbnRfVHlwZXNdLnhtbFBLAQItABQABgAIAAAAIQA4/SH/1gAAAJQB AAALAAAAAAAAAAAAAAAAAC8BAABfcmVscy8ucmVsc1BLAQItABQABgAIAAAAIQDBa4FlewIAABAF AAAOAAAAAAAAAAAAAAAAAC4CAABkcnMvZTJvRG9jLnhtbFBLAQItABQABgAIAAAAIQCZOdKD3wAA AAsBAAAPAAAAAAAAAAAAAAAAANUEAABkcnMvZG93bnJldi54bWxQSwUGAAAAAAQABADzAAAA4QUA AAAA " stroked="f">
              <v:textbox style="layout-flow:vertical;mso-layout-flow-alt:bottom-to-top;mso-fit-shape-to-text:t" inset="1mm,1mm,1mm,1mm">
                <w:txbxContent>
                  <w:p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Stand: 22.11.2022</w:t>
                    </w:r>
                  </w:p>
                </w:txbxContent>
              </v:textbox>
              <w10:wrap type="through" anchorx="page" anchory="page"/>
              <w10:anchorlock/>
            </v:shape>
          </w:pict>
        </mc:Fallback>
      </mc:AlternateContent>
    </w:r>
    <w:r>
      <w:rPr>
        <w:rStyle w:val="Seitenzahl"/>
        <w:sz w:val="20"/>
        <w:szCs w:val="20"/>
      </w:rPr>
      <w:t xml:space="preserve">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1</w:t>
    </w:r>
    <w:r>
      <w:rPr>
        <w:rStyle w:val="Seitenzahl"/>
        <w:sz w:val="20"/>
        <w:szCs w:val="20"/>
      </w:rPr>
      <w:fldChar w:fldCharType="end"/>
    </w:r>
    <w:r>
      <w:rPr>
        <w:rStyle w:val="Seitenzahl"/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2</w:t>
    </w:r>
    <w:r>
      <w:rPr>
        <w:rStyle w:val="Seitenzahl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jc w:val="righ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1" layoutInCell="1" allowOverlap="1">
              <wp:simplePos x="0" y="0"/>
              <wp:positionH relativeFrom="page">
                <wp:posOffset>180340</wp:posOffset>
              </wp:positionH>
              <wp:positionV relativeFrom="page">
                <wp:posOffset>9361170</wp:posOffset>
              </wp:positionV>
              <wp:extent cx="192405" cy="902970"/>
              <wp:effectExtent l="0" t="0" r="0" b="3810"/>
              <wp:wrapThrough wrapText="bothSides">
                <wp:wrapPolygon edited="0">
                  <wp:start x="-855" y="0"/>
                  <wp:lineTo x="-855" y="20248"/>
                  <wp:lineTo x="21600" y="20248"/>
                  <wp:lineTo x="21600" y="0"/>
                  <wp:lineTo x="-855" y="0"/>
                </wp:wrapPolygon>
              </wp:wrapThrough>
              <wp:docPr id="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405" cy="9029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Stand: 21.08.2019</w:t>
                          </w:r>
                        </w:p>
                      </w:txbxContent>
                    </wps:txbx>
                    <wps:bodyPr rot="0" vert="vert270" wrap="none" lIns="36000" tIns="36000" rIns="36000" bIns="3600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14.2pt;margin-top:737.1pt;width:15.15pt;height:71.1pt;z-index:251659264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PSur4fAIAABcFAAAOAAAAZHJzL2Uyb0RvYy54bWysVNuO2yAQfa/Uf0C8J77UycbWOqu91FWl 7UXa7QcQwDEqBgQk9qrqv3fASTbdtlJV1Q+YyzBzZs4ZLq/GXqI9t05oVeNsnmLEFdVMqG2Nvzw2 sxVGzhPFiNSK1/iJO3y1fv3qcjAVz3WnJeMWgRPlqsHUuPPeVEniaMd74ubacAWHrbY98bC024RZ MoD3XiZ5mi6TQVtmrKbcOdi9mw7xOvpvW079p7Z13CNZY8Dm42jjuAljsr4k1dYS0wl6gEH+AUVP hIKgJ1d3xBO0s+IXV72gVjvd+jnVfaLbVlAec4BssvRFNg8dMTzmAsVx5lQm9//c0o/7zxYJVuMl Ror0QNEjHz260SPKlqE8g3EVWD0YsPMj7APNMVVn7jX96pDStx1RW35trR46ThjAy8LN5Ozq5McF J5vhg2YQh+y8jo7G1vahdlANBN6BpqcTNQELDSHLvEgXGFE4KtO8vIjUJaQ6XjbW+Xdc9yhMamyB +eic7O+dD2BIdTQJsZyWgjVCyriw282ttGhPQCVN/CL+F2ZSBWOlw7XJ47QDGCFGOAtoI+vfygzw 3uTlrFmuLmZFUyxmgHk1S7PyplymRVncNd8DwKyoOsEYV/dC8aMCs+LvGD70wqSdqEE0QH0W+WJi 6I9JpvH7XZK98NCQUvQ1Xp2MSBV4fasYpE0qT4Sc5snP8GOVoQbHf6xKVEEgfpKAHzdj1FuUSFDI RrMnkIXVQBtwD48JTMKYA8logN6ssYLHAyP5XoG23iwBF7Ty+cKeLzbnC6Jop6HhPUbT9NZP7b8z Vmw7CHVU8zXosRFRK8+wDiqG7otJHV6K0N7n62j1/J6tfwAAAP//AwBQSwMEFAAGAAgAAAAhAJk5 0oPfAAAACwEAAA8AAABkcnMvZG93bnJldi54bWxMj7FOwzAQhnck3sE6JDbqNDKJFeJUpRILAxIt C5sTGzsitiPbTdO355hgvP8+/fddu1vdRBYd0xi8gO2mAKL9ENTojYCP08sDB5Ky9EpOwWsBV51g 193etLJR4eLf9XLMhmCJT40UYHOeG0rTYLWTaRNm7XH3FaKTGcdoqIryguVuomVRVNTJ0eMFK2d9 sHr4Pp6dgLfPw1W9Grtfnw1nNPZ9yZdaiPu7df8EJOs1/8Hwq4/q0KFTH85eJTIJKDlDEnNWsxII Eo+8BtJjUm0rBrRr6f8fuh8AAAD//wMAUEsBAi0AFAAGAAgAAAAhALaDOJL+AAAA4QEAABMAAAAA AAAAAAAAAAAAAAAAAFtDb250ZW50X1R5cGVzXS54bWxQSwECLQAUAAYACAAAACEAOP0h/9YAAACU AQAACwAAAAAAAAAAAAAAAAAvAQAAX3JlbHMvLnJlbHNQSwECLQAUAAYACAAAACEAz0rq+HwCAAAX BQAADgAAAAAAAAAAAAAAAAAuAgAAZHJzL2Uyb0RvYy54bWxQSwECLQAUAAYACAAAACEAmTnSg98A AAALAQAADwAAAAAAAAAAAAAAAADWBAAAZHJzL2Rvd25yZXYueG1sUEsFBgAAAAAEAAQA8wAAAOIF AAAAAA== " stroked="f">
              <v:textbox style="layout-flow:vertical;mso-layout-flow-alt:bottom-to-top;mso-fit-shape-to-text:t" inset="1mm,1mm,1mm,1mm">
                <w:txbxContent>
                  <w:p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Stand: 21.08.2019</w:t>
                    </w:r>
                  </w:p>
                </w:txbxContent>
              </v:textbox>
              <w10:wrap type="through" anchorx="page" anchory="page"/>
              <w10:anchorlock/>
            </v:shape>
          </w:pict>
        </mc:Fallback>
      </mc:AlternateContent>
    </w:r>
    <w:r>
      <w:rPr>
        <w:sz w:val="20"/>
        <w:szCs w:val="20"/>
      </w:rPr>
      <w:t xml:space="preserve"> 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2</w:t>
    </w:r>
    <w:r>
      <w:rPr>
        <w:rStyle w:val="Seitenzahl"/>
        <w:sz w:val="20"/>
        <w:szCs w:val="20"/>
      </w:rPr>
      <w:fldChar w:fldCharType="end"/>
    </w:r>
    <w:r>
      <w:rPr>
        <w:rStyle w:val="Seitenzahl"/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2</w:t>
    </w:r>
    <w:r>
      <w:rPr>
        <w:rStyle w:val="Seitenzahl"/>
        <w:sz w:val="20"/>
        <w:szCs w:val="20"/>
      </w:rPr>
      <w:fldChar w:fldCharType="end"/>
    </w:r>
    <w:r>
      <w:rPr>
        <w:rStyle w:val="Seitenzahl"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id="1">
    <w:p>
      <w:pPr>
        <w:pStyle w:val="Funotentext"/>
        <w:rPr>
          <w:sz w:val="18"/>
          <w:szCs w:val="18"/>
        </w:rPr>
      </w:pPr>
      <w:r>
        <w:rPr>
          <w:rStyle w:val="Funotenzeichen"/>
          <w:sz w:val="18"/>
          <w:szCs w:val="18"/>
        </w:rPr>
        <w:footnoteRef/>
      </w:r>
      <w:r>
        <w:rPr>
          <w:sz w:val="18"/>
          <w:szCs w:val="18"/>
        </w:rPr>
        <w:t xml:space="preserve"> Bitte geben Sie hier die tatsächlichen Zeitstunden für die Vor- und Nachbearbeitung, für den Austausch mit den pädagogischen Fachkräften und den Erziehungsberechtigten sowie für weitere Gespräche an.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W w:w="9923" w:type="dxa"/>
      <w:tblInd w:w="-3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788"/>
      <w:gridCol w:w="6135"/>
    </w:tblGrid>
    <w:tr>
      <w:tc>
        <w:tcPr>
          <w:tcW w:w="3788" w:type="dxa"/>
        </w:tcPr>
        <w:p>
          <w:pPr>
            <w:pStyle w:val="Kopfzeile"/>
            <w:ind w:right="567"/>
            <w:rPr>
              <w:b/>
              <w:sz w:val="24"/>
            </w:rPr>
          </w:pPr>
        </w:p>
      </w:tc>
      <w:tc>
        <w:tcPr>
          <w:tcW w:w="6135" w:type="dxa"/>
        </w:tcPr>
        <w:p>
          <w:pPr>
            <w:pStyle w:val="Kopfzeile"/>
            <w:ind w:right="567"/>
            <w:jc w:val="right"/>
          </w:pPr>
          <w:r>
            <w:rPr>
              <w:noProof/>
            </w:rPr>
            <w:drawing>
              <wp:inline distT="0" distB="0" distL="0" distR="0">
                <wp:extent cx="1809750" cy="428625"/>
                <wp:effectExtent l="0" t="0" r="0" b="9525"/>
                <wp:docPr id="5" name="Grafik 5" descr="F:\Bereichssekretariat\Logos\L-Bank\L-Bank_Logo_2015_schwarz_RGB_5cm_300dpi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F:\Bereichssekretariat\Logos\L-Bank\L-Bank_Logo_2015_schwarz_RGB_5cm_300dpi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09750" cy="428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>
    <w:pPr>
      <w:pStyle w:val="Kopfzeile"/>
      <w:ind w:left="-851" w:right="567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2C4A8E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2E65A29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7DC23C5"/>
    <w:multiLevelType w:val="hybridMultilevel"/>
    <w:tmpl w:val="98F434C0"/>
    <w:lvl w:ilvl="0" w:tplc="204AFED4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  <w:i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DA3986"/>
    <w:multiLevelType w:val="hybridMultilevel"/>
    <w:tmpl w:val="FDBEEDBA"/>
    <w:lvl w:ilvl="0" w:tplc="0407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D31A6C"/>
    <w:multiLevelType w:val="hybridMultilevel"/>
    <w:tmpl w:val="C20E198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811025"/>
    <w:multiLevelType w:val="hybridMultilevel"/>
    <w:tmpl w:val="26EC821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642637"/>
    <w:multiLevelType w:val="hybridMultilevel"/>
    <w:tmpl w:val="909AC63E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8AB1130"/>
    <w:multiLevelType w:val="hybridMultilevel"/>
    <w:tmpl w:val="0492AB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EF3834"/>
    <w:multiLevelType w:val="multilevel"/>
    <w:tmpl w:val="AC20B34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i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9" w15:restartNumberingAfterBreak="0">
    <w:nsid w:val="1D0A3BDA"/>
    <w:multiLevelType w:val="hybridMultilevel"/>
    <w:tmpl w:val="B2609A42"/>
    <w:lvl w:ilvl="0" w:tplc="E88A84E2">
      <w:start w:val="1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EAD08FE"/>
    <w:multiLevelType w:val="multilevel"/>
    <w:tmpl w:val="96BC5928"/>
    <w:lvl w:ilvl="0">
      <w:start w:val="1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067448F"/>
    <w:multiLevelType w:val="multilevel"/>
    <w:tmpl w:val="4EEE7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0DD777F"/>
    <w:multiLevelType w:val="hybridMultilevel"/>
    <w:tmpl w:val="B36CE9FC"/>
    <w:lvl w:ilvl="0" w:tplc="5832E57A">
      <w:start w:val="13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396926"/>
    <w:multiLevelType w:val="multilevel"/>
    <w:tmpl w:val="CFD4B2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36022935"/>
    <w:multiLevelType w:val="hybridMultilevel"/>
    <w:tmpl w:val="46E8B1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2589B"/>
    <w:multiLevelType w:val="hybridMultilevel"/>
    <w:tmpl w:val="0076170C"/>
    <w:lvl w:ilvl="0" w:tplc="A524E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E62290"/>
    <w:multiLevelType w:val="multilevel"/>
    <w:tmpl w:val="763EC13E"/>
    <w:lvl w:ilvl="0">
      <w:start w:val="13"/>
      <w:numFmt w:val="decimalZero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42877442"/>
    <w:multiLevelType w:val="multilevel"/>
    <w:tmpl w:val="3D5EC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BB641CA"/>
    <w:multiLevelType w:val="hybridMultilevel"/>
    <w:tmpl w:val="395CF5FA"/>
    <w:lvl w:ilvl="0" w:tplc="02A6E8C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696F36"/>
    <w:multiLevelType w:val="hybridMultilevel"/>
    <w:tmpl w:val="559808C4"/>
    <w:lvl w:ilvl="0" w:tplc="5832E57A">
      <w:start w:val="13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FA072F8"/>
    <w:multiLevelType w:val="multilevel"/>
    <w:tmpl w:val="CFD4B2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 w15:restartNumberingAfterBreak="0">
    <w:nsid w:val="50F34970"/>
    <w:multiLevelType w:val="multilevel"/>
    <w:tmpl w:val="47D0748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 w15:restartNumberingAfterBreak="0">
    <w:nsid w:val="53CA2F51"/>
    <w:multiLevelType w:val="hybridMultilevel"/>
    <w:tmpl w:val="E50E0D3C"/>
    <w:lvl w:ilvl="0" w:tplc="42BC89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94C7AAE"/>
    <w:multiLevelType w:val="multilevel"/>
    <w:tmpl w:val="EB24734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 w15:restartNumberingAfterBreak="0">
    <w:nsid w:val="5A275587"/>
    <w:multiLevelType w:val="hybridMultilevel"/>
    <w:tmpl w:val="A6E2DB48"/>
    <w:lvl w:ilvl="0" w:tplc="46104F88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i w:val="0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9C390A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6" w15:restartNumberingAfterBreak="0">
    <w:nsid w:val="5EF36DBF"/>
    <w:multiLevelType w:val="multilevel"/>
    <w:tmpl w:val="CFD4B2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7" w15:restartNumberingAfterBreak="0">
    <w:nsid w:val="60630540"/>
    <w:multiLevelType w:val="hybridMultilevel"/>
    <w:tmpl w:val="1B1205BC"/>
    <w:lvl w:ilvl="0" w:tplc="643A6E14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Ravie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2A42A3"/>
    <w:multiLevelType w:val="hybridMultilevel"/>
    <w:tmpl w:val="297CE8EC"/>
    <w:lvl w:ilvl="0" w:tplc="514416B6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70421D0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527D6D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0" w15:restartNumberingAfterBreak="0">
    <w:nsid w:val="6AA45AE7"/>
    <w:multiLevelType w:val="multilevel"/>
    <w:tmpl w:val="6CDE225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 w15:restartNumberingAfterBreak="0">
    <w:nsid w:val="6B887BEE"/>
    <w:multiLevelType w:val="hybridMultilevel"/>
    <w:tmpl w:val="4EEE7628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C0B2645"/>
    <w:multiLevelType w:val="multilevel"/>
    <w:tmpl w:val="47D0748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3" w15:restartNumberingAfterBreak="0">
    <w:nsid w:val="6C3161D1"/>
    <w:multiLevelType w:val="multilevel"/>
    <w:tmpl w:val="8B0E24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i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4" w15:restartNumberingAfterBreak="0">
    <w:nsid w:val="717A2EE1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73DF7E62"/>
    <w:multiLevelType w:val="hybridMultilevel"/>
    <w:tmpl w:val="763EC13E"/>
    <w:lvl w:ilvl="0" w:tplc="5832E57A">
      <w:start w:val="13"/>
      <w:numFmt w:val="decimalZero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752727D5"/>
    <w:multiLevelType w:val="hybridMultilevel"/>
    <w:tmpl w:val="84C6293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89263D"/>
    <w:multiLevelType w:val="multilevel"/>
    <w:tmpl w:val="47D0748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 w15:restartNumberingAfterBreak="0">
    <w:nsid w:val="7C7F6D92"/>
    <w:multiLevelType w:val="multilevel"/>
    <w:tmpl w:val="E50E0D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0"/>
  </w:num>
  <w:num w:numId="2">
    <w:abstractNumId w:val="33"/>
  </w:num>
  <w:num w:numId="3">
    <w:abstractNumId w:val="25"/>
  </w:num>
  <w:num w:numId="4">
    <w:abstractNumId w:val="24"/>
  </w:num>
  <w:num w:numId="5">
    <w:abstractNumId w:val="34"/>
  </w:num>
  <w:num w:numId="6">
    <w:abstractNumId w:val="1"/>
  </w:num>
  <w:num w:numId="7">
    <w:abstractNumId w:val="8"/>
  </w:num>
  <w:num w:numId="8">
    <w:abstractNumId w:val="29"/>
  </w:num>
  <w:num w:numId="9">
    <w:abstractNumId w:val="27"/>
  </w:num>
  <w:num w:numId="10">
    <w:abstractNumId w:val="0"/>
  </w:num>
  <w:num w:numId="11">
    <w:abstractNumId w:val="31"/>
  </w:num>
  <w:num w:numId="12">
    <w:abstractNumId w:val="11"/>
  </w:num>
  <w:num w:numId="13">
    <w:abstractNumId w:val="22"/>
  </w:num>
  <w:num w:numId="14">
    <w:abstractNumId w:val="38"/>
  </w:num>
  <w:num w:numId="15">
    <w:abstractNumId w:val="19"/>
  </w:num>
  <w:num w:numId="16">
    <w:abstractNumId w:val="12"/>
  </w:num>
  <w:num w:numId="17">
    <w:abstractNumId w:val="10"/>
  </w:num>
  <w:num w:numId="18">
    <w:abstractNumId w:val="17"/>
  </w:num>
  <w:num w:numId="19">
    <w:abstractNumId w:val="35"/>
  </w:num>
  <w:num w:numId="20">
    <w:abstractNumId w:val="16"/>
  </w:num>
  <w:num w:numId="21">
    <w:abstractNumId w:val="9"/>
  </w:num>
  <w:num w:numId="22">
    <w:abstractNumId w:val="37"/>
  </w:num>
  <w:num w:numId="23">
    <w:abstractNumId w:val="23"/>
  </w:num>
  <w:num w:numId="24">
    <w:abstractNumId w:val="30"/>
  </w:num>
  <w:num w:numId="25">
    <w:abstractNumId w:val="21"/>
  </w:num>
  <w:num w:numId="26">
    <w:abstractNumId w:val="37"/>
    <w:lvlOverride w:ilvl="0">
      <w:lvl w:ilvl="0">
        <w:start w:val="1"/>
        <w:numFmt w:val="decimal"/>
        <w:lvlText w:val="%1"/>
        <w:lvlJc w:val="left"/>
        <w:pPr>
          <w:tabs>
            <w:tab w:val="num" w:pos="360"/>
          </w:tabs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1.%2"/>
        <w:lvlJc w:val="left"/>
        <w:pPr>
          <w:tabs>
            <w:tab w:val="num" w:pos="539"/>
          </w:tabs>
          <w:ind w:left="539" w:hanging="539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1080"/>
          </w:tabs>
          <w:ind w:left="10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1080"/>
          </w:tabs>
          <w:ind w:left="10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1800"/>
          </w:tabs>
          <w:ind w:left="1800" w:hanging="1800"/>
        </w:pPr>
        <w:rPr>
          <w:rFonts w:hint="default"/>
        </w:rPr>
      </w:lvl>
    </w:lvlOverride>
  </w:num>
  <w:num w:numId="27">
    <w:abstractNumId w:val="32"/>
  </w:num>
  <w:num w:numId="28">
    <w:abstractNumId w:val="37"/>
    <w:lvlOverride w:ilvl="0">
      <w:lvl w:ilvl="0">
        <w:start w:val="1"/>
        <w:numFmt w:val="decimal"/>
        <w:lvlText w:val="%1"/>
        <w:lvlJc w:val="left"/>
        <w:pPr>
          <w:tabs>
            <w:tab w:val="num" w:pos="360"/>
          </w:tabs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1.%2"/>
        <w:lvlJc w:val="left"/>
        <w:pPr>
          <w:tabs>
            <w:tab w:val="num" w:pos="539"/>
          </w:tabs>
          <w:ind w:left="539" w:hanging="539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1080"/>
          </w:tabs>
          <w:ind w:left="10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1080"/>
          </w:tabs>
          <w:ind w:left="10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1800"/>
          </w:tabs>
          <w:ind w:left="1800" w:hanging="1800"/>
        </w:pPr>
        <w:rPr>
          <w:rFonts w:hint="default"/>
        </w:rPr>
      </w:lvl>
    </w:lvlOverride>
  </w:num>
  <w:num w:numId="29">
    <w:abstractNumId w:val="26"/>
  </w:num>
  <w:num w:numId="30">
    <w:abstractNumId w:val="13"/>
  </w:num>
  <w:num w:numId="31">
    <w:abstractNumId w:val="15"/>
  </w:num>
  <w:num w:numId="32">
    <w:abstractNumId w:val="28"/>
  </w:num>
  <w:num w:numId="33">
    <w:abstractNumId w:val="14"/>
  </w:num>
  <w:num w:numId="34">
    <w:abstractNumId w:val="5"/>
  </w:num>
  <w:num w:numId="35">
    <w:abstractNumId w:val="4"/>
  </w:num>
  <w:num w:numId="36">
    <w:abstractNumId w:val="36"/>
  </w:num>
  <w:num w:numId="37">
    <w:abstractNumId w:val="7"/>
  </w:num>
  <w:num w:numId="38">
    <w:abstractNumId w:val="6"/>
  </w:num>
  <w:num w:numId="39">
    <w:abstractNumId w:val="2"/>
  </w:num>
  <w:num w:numId="40">
    <w:abstractNumId w:val="3"/>
  </w:num>
  <w:num w:numId="4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spinCount="100000" w:hashValue="hl8BphJz6NePuyRpClU/SfPnc2zxan5hj79S0mLeZUH4VIWLSSDc92bng5GVH0PJfUbsgEElyfTDU45WrzKs5w==" w:saltValue="REnAY/QLlEwQtAPODGERuQ==" w:algorithmName="SHA-512"/>
  <w:defaultTabStop w:val="708"/>
  <w:autoHyphenation/>
  <w:hyphenationZone w:val="425"/>
  <w:characterSpacingControl w:val="doNotCompress"/>
  <w:hdrShapeDefaults>
    <o:shapedefaults v:ext="edit" spidmax="205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Seitentext" w:val="Seiten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825"/>
    <o:shapelayout v:ext="edit">
      <o:idmap v:ext="edit" data="1"/>
    </o:shapelayout>
  </w:shapeDefaults>
  <w:decimalSymbol w:val=","/>
  <w:listSeparator w:val=";"/>
  <w15:docId w15:val="{C71802D4-44AB-4EAD-A3D0-B9A835E86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2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">
    <w:name w:val="Text"/>
    <w:basedOn w:val="Standard"/>
    <w:next w:val="Standard"/>
    <w:link w:val="TextZchn"/>
    <w:pPr>
      <w:spacing w:before="60" w:after="60"/>
    </w:pPr>
    <w:rPr>
      <w:sz w:val="20"/>
    </w:rPr>
  </w:style>
  <w:style w:type="numbering" w:styleId="111111">
    <w:name w:val="Outline List 2"/>
    <w:basedOn w:val="KeineListe"/>
    <w:pPr>
      <w:numPr>
        <w:numId w:val="3"/>
      </w:numPr>
    </w:pPr>
  </w:style>
  <w:style w:type="character" w:customStyle="1" w:styleId="TextZchn">
    <w:name w:val="Text Zchn"/>
    <w:basedOn w:val="Absatz-Standardschriftart"/>
    <w:link w:val="Text"/>
    <w:locked/>
    <w:rPr>
      <w:rFonts w:ascii="Arial" w:hAnsi="Arial"/>
      <w:szCs w:val="24"/>
      <w:lang w:val="de-DE" w:eastAsia="de-DE" w:bidi="ar-SA"/>
    </w:rPr>
  </w:style>
  <w:style w:type="character" w:styleId="Seitenzahl">
    <w:name w:val="page number"/>
    <w:basedOn w:val="Absatz-Standardschriftart"/>
  </w:style>
  <w:style w:type="character" w:styleId="Kommentarzeichen">
    <w:name w:val="annotation reference"/>
    <w:basedOn w:val="Absatz-Standardschriftart"/>
    <w:rPr>
      <w:sz w:val="16"/>
      <w:szCs w:val="16"/>
    </w:rPr>
  </w:style>
  <w:style w:type="paragraph" w:styleId="Kommentartext">
    <w:name w:val="annotation text"/>
    <w:basedOn w:val="Standard"/>
    <w:link w:val="KommentartextZchn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Pr>
      <w:b/>
      <w:bCs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customStyle="1" w:styleId="IBAN">
    <w:name w:val="IBAN"/>
    <w:basedOn w:val="Text"/>
    <w:pPr>
      <w:spacing w:before="0" w:after="0"/>
      <w:jc w:val="center"/>
    </w:pPr>
    <w:rPr>
      <w:szCs w:val="20"/>
    </w:rPr>
  </w:style>
  <w:style w:type="paragraph" w:customStyle="1" w:styleId="BW1Standard">
    <w:name w:val="BW_1Standard"/>
    <w:basedOn w:val="Standard"/>
    <w:qFormat/>
    <w:rPr>
      <w:rFonts w:ascii="Times New Roman" w:hAnsi="Times New Roman"/>
      <w:sz w:val="24"/>
    </w:rPr>
  </w:style>
  <w:style w:type="paragraph" w:styleId="Funotentext">
    <w:name w:val="footnote text"/>
    <w:basedOn w:val="Standard"/>
    <w:semiHidden/>
    <w:rPr>
      <w:sz w:val="20"/>
      <w:szCs w:val="20"/>
    </w:rPr>
  </w:style>
  <w:style w:type="character" w:styleId="Funotenzeichen">
    <w:name w:val="footnote reference"/>
    <w:basedOn w:val="Absatz-Standardschriftart"/>
    <w:rPr>
      <w:vertAlign w:val="superscript"/>
    </w:rPr>
  </w:style>
  <w:style w:type="character" w:customStyle="1" w:styleId="Tabelle5Zchn">
    <w:name w:val="Tabelle5 Zchn"/>
    <w:basedOn w:val="Absatz-Standardschriftart"/>
    <w:link w:val="Tabelle5"/>
    <w:locked/>
    <w:rPr>
      <w:rFonts w:ascii="Arial" w:hAnsi="Arial" w:cs="Arial"/>
      <w:sz w:val="18"/>
      <w:lang w:val="de-DE" w:eastAsia="de-DE" w:bidi="ar-SA"/>
    </w:rPr>
  </w:style>
  <w:style w:type="paragraph" w:customStyle="1" w:styleId="Tabelle5">
    <w:name w:val="Tabelle5"/>
    <w:basedOn w:val="Standard"/>
    <w:link w:val="Tabelle5Zchn"/>
    <w:pPr>
      <w:tabs>
        <w:tab w:val="left" w:pos="1092"/>
        <w:tab w:val="left" w:pos="4962"/>
        <w:tab w:val="left" w:pos="7088"/>
      </w:tabs>
      <w:spacing w:before="120" w:after="120"/>
      <w:jc w:val="both"/>
    </w:pPr>
    <w:rPr>
      <w:rFonts w:cs="Arial"/>
      <w:sz w:val="18"/>
      <w:szCs w:val="20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character" w:customStyle="1" w:styleId="KommentartextZchn">
    <w:name w:val="Kommentartext Zchn"/>
    <w:basedOn w:val="Absatz-Standardschriftart"/>
    <w:link w:val="Kommentartext"/>
    <w:rPr>
      <w:rFonts w:ascii="Arial" w:hAnsi="Arial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paragraph" w:styleId="Endnotentext">
    <w:name w:val="endnote text"/>
    <w:basedOn w:val="Standard"/>
    <w:link w:val="EndnotentextZchn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rPr>
      <w:rFonts w:ascii="Arial" w:hAnsi="Arial"/>
    </w:rPr>
  </w:style>
  <w:style w:type="character" w:styleId="Endnotenzeichen">
    <w:name w:val="endnote reference"/>
    <w:basedOn w:val="Absatz-Standardschriftart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Fett">
    <w:name w:val="Strong"/>
    <w:basedOn w:val="Absatz-Standardschriftart"/>
    <w:uiPriority w:val="22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755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footer2.xml" Type="http://schemas.openxmlformats.org/officeDocument/2006/relationships/footer"/><Relationship Id="rId11" Target="header2.xml" Type="http://schemas.openxmlformats.org/officeDocument/2006/relationships/header"/><Relationship Id="rId12" Target="footer3.xml" Type="http://schemas.openxmlformats.org/officeDocument/2006/relationships/footer"/><Relationship Id="rId13" Target="fontTable.xml" Type="http://schemas.openxmlformats.org/officeDocument/2006/relationships/fontTable"/><Relationship Id="rId14" Target="theme/theme1.xml" Type="http://schemas.openxmlformats.org/officeDocument/2006/relationships/theme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footer1.xml" Type="http://schemas.openxmlformats.org/officeDocument/2006/relationships/footer"/><Relationship Id="rId9" Target="header1.xml" Type="http://schemas.openxmlformats.org/officeDocument/2006/relationships/header"/></Relationships>
</file>

<file path=word/_rels/header1.xml.rels><?xml version="1.0" encoding="UTF-8" standalone="no"?><Relationships xmlns="http://schemas.openxmlformats.org/package/2006/relationships"><Relationship Id="rId1" Target="media/image1.jpeg" Type="http://schemas.openxmlformats.org/officeDocument/2006/relationships/image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DDF5AE-CD04-4FD9-9E62-EB972235B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Pages>2</Pages>
  <Words>361</Words>
  <Characters>2277</Characters>
  <Application/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Links>
    <vt:vector size="6" baseType="variant">
      <vt:variant>
        <vt:i4>2949242</vt:i4>
      </vt:variant>
      <vt:variant>
        <vt:i4>295</vt:i4>
      </vt:variant>
      <vt:variant>
        <vt:i4>0</vt:i4>
      </vt:variant>
      <vt:variant>
        <vt:i4>5</vt:i4>
      </vt:variant>
      <vt:variant>
        <vt:lpwstr>http://www.efre-bw.de/</vt:lpwstr>
      </vt:variant>
      <vt:variant>
        <vt:lpwstr/>
      </vt:variant>
    </vt:vector>
  </HLinks>
  <HyperlinksChanged>false</HyperlinksChanged>
  <AppVersion>16.0000</AppVersion>
  <Manager/>
  <HyperlinkBase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cp:revision>0</cp:revision>
</cp:coreProperties>
</file>