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/>
    <w:p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070"/>
      </w:tblGrid>
      <w:tr>
        <w:trPr>
          <w:trHeight w:val="629"/>
        </w:trPr>
        <w:tc>
          <w:tcPr>
            <w:tcW w:w="9212" w:type="dxa"/>
          </w:tcPr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Übersicht Fördergruppen </w:t>
            </w:r>
          </w:p>
          <w:p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Intensive Sprachförderung plus (ISF+)</w:t>
            </w:r>
          </w:p>
          <w:p>
            <w:pPr>
              <w:jc w:val="center"/>
              <w:rPr>
                <w:b/>
                <w:sz w:val="24"/>
              </w:rPr>
            </w:pPr>
          </w:p>
        </w:tc>
      </w:tr>
      <w:tr>
        <w:tblPrEx>
          <w:tblLook w:val="04A0" w:firstRow="1" w:lastRow="0" w:firstColumn="1" w:lastColumn="0" w:noHBand="0" w:noVBand="1"/>
        </w:tblPrEx>
        <w:trPr>
          <w:trHeight w:val="665"/>
        </w:trPr>
        <w:tc>
          <w:tcPr>
            <w:tcW w:w="9212" w:type="dxa"/>
            <w:vAlign w:val="center"/>
          </w:tcPr>
          <w:p>
            <w:pPr>
              <w:jc w:val="center"/>
              <w:rPr>
                <w:rFonts w:cs="Arial"/>
                <w:b/>
                <w:sz w:val="24"/>
              </w:rPr>
            </w:pPr>
            <w:r>
              <w:rPr>
                <w:rFonts w:cs="Arial"/>
                <w:b/>
                <w:sz w:val="24"/>
              </w:rPr>
              <w:t xml:space="preserve">Kindergartenjahr </w:t>
            </w:r>
            <w:r>
              <w:rPr>
                <w:b/>
              </w:rPr>
              <w:t>2023/2024</w:t>
            </w:r>
          </w:p>
        </w:tc>
      </w:tr>
    </w:tbl>
    <w:p/>
    <w:p/>
    <w:p/>
    <w:p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Allgemeine Angaben</w:t>
      </w:r>
    </w:p>
    <w:p>
      <w:pPr>
        <w:rPr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988"/>
        <w:gridCol w:w="6298"/>
      </w:tblGrid>
      <w:tr>
        <w:trPr>
          <w:trHeight w:val="227"/>
          <w:tblHeader/>
        </w:trPr>
        <w:tc>
          <w:tcPr>
            <w:tcW w:w="928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t xml:space="preserve">Antragsteller/in </w:t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bookmarkStart w:id="0" w:name="_GoBack"/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bookmarkEnd w:id="0"/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Straße, Hausnummer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PLZ, Ort</w:t>
            </w:r>
          </w:p>
        </w:tc>
        <w:tc>
          <w:tcPr>
            <w:tcW w:w="62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988"/>
        <w:gridCol w:w="6298"/>
      </w:tblGrid>
      <w:tr>
        <w:trPr>
          <w:trHeight w:val="227"/>
          <w:tblHeader/>
        </w:trPr>
        <w:tc>
          <w:tcPr>
            <w:tcW w:w="928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t xml:space="preserve">Einrichtung </w:t>
            </w:r>
            <w:r>
              <w:rPr>
                <w:b/>
                <w:sz w:val="16"/>
                <w:szCs w:val="16"/>
              </w:rPr>
              <w:t>(Kindertageseinrichtung oder Kindertagespflege in anderen geeigneten Räumen)</w:t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bookmarkStart w:id="1" w:name="NameKiGa"/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"/>
                  <w:enabled/>
                  <w:calcOnExit/>
                  <w:textInput/>
                </w:ffData>
              </w:fldChar>
            </w:r>
            <w:bookmarkStart w:id="2" w:name="Text1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2"/>
            <w:bookmarkEnd w:id="1"/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Straße, Hausnummer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PLZ, Ort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988"/>
        <w:gridCol w:w="6298"/>
      </w:tblGrid>
      <w:tr>
        <w:trPr>
          <w:trHeight w:val="227"/>
          <w:tblHeader/>
        </w:trPr>
        <w:tc>
          <w:tcPr>
            <w:tcW w:w="928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>
            <w:pPr>
              <w:numPr>
                <w:ilvl w:val="1"/>
                <w:numId w:val="1"/>
              </w:numPr>
              <w:tabs>
                <w:tab w:val="clear" w:pos="792"/>
                <w:tab w:val="num" w:pos="540"/>
              </w:tabs>
              <w:ind w:hanging="792"/>
              <w:rPr>
                <w:b/>
              </w:rPr>
            </w:pPr>
            <w:r>
              <w:rPr>
                <w:b/>
              </w:rPr>
              <w:t>Ansprechpartner/in der Einrichtung</w:t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Name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Telefon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Telefax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rPr>
          <w:trHeight w:val="227"/>
        </w:trPr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</w:t>
            </w:r>
          </w:p>
        </w:tc>
        <w:tc>
          <w:tcPr>
            <w:tcW w:w="6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/>
    <w:p/>
    <w:p/>
    <w:p>
      <w:r>
        <w:rPr>
          <w:b/>
          <w:szCs w:val="22"/>
        </w:rPr>
        <w:t>Hinweise:</w:t>
      </w:r>
    </w:p>
    <w:p/>
    <w:p>
      <w:pPr>
        <w:pStyle w:val="Listenabsatz"/>
        <w:numPr>
          <w:ilvl w:val="0"/>
          <w:numId w:val="40"/>
        </w:numPr>
        <w:rPr>
          <w:szCs w:val="22"/>
        </w:rPr>
      </w:pPr>
      <w:r>
        <w:rPr>
          <w:b/>
          <w:szCs w:val="22"/>
        </w:rPr>
        <w:t>Dieses Formular ist pro Einrichtung auszufüllen.</w:t>
      </w:r>
      <w:r>
        <w:rPr>
          <w:b/>
          <w:szCs w:val="22"/>
        </w:rPr>
        <w:br/>
      </w:r>
      <w:r>
        <w:rPr>
          <w:szCs w:val="22"/>
        </w:rPr>
        <w:t>Sollen für die Einrichtung mehr als sieben Gruppen beantragt werden, muss die Tabelle auf Seite 2 auf eine weitere Seite kopiert werden.</w:t>
      </w:r>
    </w:p>
    <w:p/>
    <w:p>
      <w:pPr>
        <w:pStyle w:val="Listenabsatz"/>
        <w:numPr>
          <w:ilvl w:val="0"/>
          <w:numId w:val="40"/>
        </w:numPr>
        <w:rPr>
          <w:b/>
          <w:szCs w:val="22"/>
        </w:rPr>
      </w:pPr>
      <w:r>
        <w:rPr>
          <w:b/>
          <w:szCs w:val="22"/>
        </w:rPr>
        <w:t>Kinder, die die Förderung SBS erhalten, können gleichzeitig keine Förderung ISF+ erhalten.</w:t>
      </w:r>
    </w:p>
    <w:p>
      <w:pPr>
        <w:rPr>
          <w:szCs w:val="22"/>
        </w:rPr>
      </w:pPr>
    </w:p>
    <w:p>
      <w:pPr>
        <w:pStyle w:val="Listenabsatz"/>
        <w:numPr>
          <w:ilvl w:val="0"/>
          <w:numId w:val="40"/>
        </w:numPr>
        <w:rPr>
          <w:b/>
          <w:szCs w:val="22"/>
        </w:rPr>
      </w:pPr>
      <w:r>
        <w:rPr>
          <w:b/>
          <w:szCs w:val="22"/>
        </w:rPr>
        <w:t xml:space="preserve">Bitte nummerieren Sie die Fördergruppen </w:t>
      </w:r>
      <w:r>
        <w:rPr>
          <w:b/>
          <w:szCs w:val="22"/>
          <w:u w:val="single"/>
        </w:rPr>
        <w:t>fortlaufend über alle Einrichtungen</w:t>
      </w:r>
      <w:r>
        <w:rPr>
          <w:b/>
          <w:szCs w:val="22"/>
        </w:rPr>
        <w:t xml:space="preserve"> hinweg durch.</w:t>
      </w:r>
    </w:p>
    <w:p/>
    <w:p>
      <w:pPr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</w:p>
    <w:p>
      <w:pPr>
        <w:pBdr>
          <w:bottom w:val="single" w:sz="4" w:space="1" w:color="auto"/>
        </w:pBdr>
      </w:pPr>
    </w:p>
    <w:p>
      <w:pPr>
        <w:pBdr>
          <w:bottom w:val="single" w:sz="4" w:space="1" w:color="auto"/>
        </w:pBdr>
      </w:pPr>
      <w:r>
        <w:t xml:space="preserve">Name der Einrichtung: </w:t>
      </w:r>
      <w:r>
        <w:fldChar w:fldCharType="begin"/>
      </w:r>
      <w:r>
        <w:instrText xml:space="preserve"> REF NameKiGa \h </w:instrText>
      </w:r>
      <w:r>
        <w:fldChar w:fldCharType="separate"/>
      </w:r>
      <w:r>
        <w:rPr>
          <w:noProof/>
        </w:rPr>
        <w:t xml:space="preserve">     </w:t>
      </w:r>
      <w:r>
        <w:fldChar w:fldCharType="end"/>
      </w:r>
    </w:p>
    <w:p>
      <w:pPr>
        <w:pBdr>
          <w:bottom w:val="single" w:sz="4" w:space="1" w:color="auto"/>
        </w:pBdr>
      </w:pPr>
    </w:p>
    <w:p>
      <w:pPr>
        <w:rPr>
          <w:sz w:val="16"/>
          <w:szCs w:val="16"/>
        </w:rPr>
      </w:pPr>
    </w:p>
    <w:p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 xml:space="preserve">Fördergruppen Intensive Sprachförderung plus (ISF+) 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i/>
          <w:sz w:val="20"/>
          <w:szCs w:val="20"/>
        </w:rPr>
        <w:t>Pro Fördergruppe ist eine Spalte auszufüllen</w:t>
      </w:r>
    </w:p>
    <w:p>
      <w:pPr>
        <w:rPr>
          <w:b/>
          <w:sz w:val="16"/>
          <w:szCs w:val="16"/>
        </w:rPr>
      </w:pPr>
    </w:p>
    <w:tbl>
      <w:tblPr>
        <w:tblW w:w="145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7" w:type="dxa"/>
          <w:bottom w:w="57" w:type="dxa"/>
        </w:tblCellMar>
        <w:tblLook w:val="01E0" w:firstRow="1" w:lastRow="1" w:firstColumn="1" w:lastColumn="1" w:noHBand="0" w:noVBand="0"/>
      </w:tblPr>
      <w:tblGrid>
        <w:gridCol w:w="275"/>
        <w:gridCol w:w="4528"/>
        <w:gridCol w:w="1398"/>
        <w:gridCol w:w="1399"/>
        <w:gridCol w:w="1398"/>
        <w:gridCol w:w="1399"/>
        <w:gridCol w:w="1401"/>
        <w:gridCol w:w="1399"/>
        <w:gridCol w:w="1399"/>
      </w:tblGrid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Fördergruppe (lfd. Nr.)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14596" w:type="dxa"/>
            <w:gridSpan w:val="9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2.1.</w:t>
            </w:r>
            <w:r>
              <w:rPr>
                <w:b/>
                <w:sz w:val="20"/>
                <w:szCs w:val="20"/>
              </w:rPr>
              <w:tab/>
              <w:t>Zeitplan der Durchführung</w:t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Beginn der Sprachfördermaßnahme </w:t>
            </w:r>
            <w:r>
              <w:rPr>
                <w:i/>
                <w:sz w:val="16"/>
                <w:szCs w:val="16"/>
              </w:rPr>
              <w:t>(erste Stunde)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Ende der Sprachfördermaßnahme </w:t>
            </w:r>
            <w:r>
              <w:rPr>
                <w:i/>
                <w:sz w:val="16"/>
                <w:szCs w:val="16"/>
              </w:rPr>
              <w:t>(letzte Stunde)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>
                    <w:type w:val="date"/>
                    <w:format w:val="dd.MM.yy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Dauer </w:t>
            </w:r>
            <w:r>
              <w:rPr>
                <w:i/>
                <w:sz w:val="16"/>
                <w:szCs w:val="16"/>
              </w:rPr>
              <w:t>(in Wochen)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i/>
                <w:sz w:val="16"/>
                <w:szCs w:val="16"/>
              </w:rPr>
            </w:pPr>
            <w:r>
              <w:rPr>
                <w:sz w:val="20"/>
                <w:szCs w:val="20"/>
                <w:u w:val="single"/>
              </w:rPr>
              <w:t>wöchentlicher</w:t>
            </w:r>
            <w:r>
              <w:rPr>
                <w:sz w:val="20"/>
                <w:szCs w:val="20"/>
              </w:rPr>
              <w:t xml:space="preserve"> Förderumfang in der Fördergruppe                                        </w:t>
            </w:r>
            <w:r>
              <w:rPr>
                <w:i/>
                <w:sz w:val="16"/>
                <w:szCs w:val="16"/>
              </w:rPr>
              <w:t xml:space="preserve">(in Zeitstunden/ ohne Vor-,Nachbereitung; </w:t>
            </w:r>
          </w:p>
          <w:p>
            <w:pPr>
              <w:rPr>
                <w:sz w:val="20"/>
                <w:szCs w:val="20"/>
              </w:rPr>
            </w:pPr>
            <w:r>
              <w:rPr>
                <w:i/>
                <w:sz w:val="16"/>
                <w:szCs w:val="16"/>
              </w:rPr>
              <w:t xml:space="preserve">pro Tag nicht mehr als 0,75 h; </w:t>
            </w:r>
            <w:r>
              <w:rPr>
                <w:rFonts w:ascii="Cambria Math" w:hAnsi="Cambria Math"/>
                <w:i/>
                <w:sz w:val="16"/>
                <w:szCs w:val="16"/>
              </w:rPr>
              <w:t>≙</w:t>
            </w:r>
            <w:r>
              <w:rPr>
                <w:i/>
                <w:sz w:val="16"/>
                <w:szCs w:val="16"/>
              </w:rPr>
              <w:t xml:space="preserve"> 45 min)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Wochentag/e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Zeitstunden für Vor-, Nachbereitung im gesamten Förderzeitraum </w:t>
            </w:r>
            <w:r>
              <w:rPr>
                <w:i/>
                <w:sz w:val="16"/>
                <w:szCs w:val="16"/>
              </w:rPr>
              <w:t>(max. 40 Zeitstunden)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Zeitstunden der Förderung in der Fördergruppe im gesamten Förderzeitraum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Summe Zeitstunden für die gesamte Sprachfördermaßnahme im gesamten Förderzeitraum</w:t>
            </w:r>
            <w:r>
              <w:rPr>
                <w:rStyle w:val="Funotenzeichen"/>
                <w:sz w:val="20"/>
                <w:szCs w:val="20"/>
              </w:rPr>
              <w:footnoteReference w:id="1"/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14596" w:type="dxa"/>
            <w:gridSpan w:val="9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2.2 Statistikdaten</w:t>
            </w:r>
          </w:p>
        </w:tc>
      </w:tr>
      <w:tr>
        <w:tc>
          <w:tcPr>
            <w:tcW w:w="480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Anzahl aller Kinder mit intensivem Sprachförderbedarf, davon Kinder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276" w:type="dxa"/>
            <w:tcBorders>
              <w:right w:val="nil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4530" w:type="dxa"/>
            <w:tcBorders>
              <w:left w:val="nil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mit Sprachförderbedarf lt. Einschulungsuntersuchung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276" w:type="dxa"/>
            <w:tcBorders>
              <w:right w:val="nil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4530" w:type="dxa"/>
            <w:tcBorders>
              <w:left w:val="nil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mit Deutsch als Zweitsprache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276" w:type="dxa"/>
            <w:tcBorders>
              <w:right w:val="nil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4530" w:type="dxa"/>
            <w:tcBorders>
              <w:left w:val="nil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mit Fluchterfahrung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401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109"/>
                  <w:enabled/>
                  <w:calcOnExit w:val="0"/>
                  <w:textInput/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mögliche Zuwendung</w:t>
            </w:r>
          </w:p>
        </w:tc>
        <w:tc>
          <w:tcPr>
            <w:tcW w:w="1398" w:type="dxa"/>
            <w:shd w:val="clear" w:color="auto" w:fill="auto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  <w:tc>
          <w:tcPr>
            <w:tcW w:w="13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  <w:tc>
          <w:tcPr>
            <w:tcW w:w="13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  <w:tc>
          <w:tcPr>
            <w:tcW w:w="13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  <w:tc>
          <w:tcPr>
            <w:tcW w:w="1401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  <w:tc>
          <w:tcPr>
            <w:tcW w:w="1398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  <w:tc>
          <w:tcPr>
            <w:tcW w:w="1399" w:type="dxa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format w:val="#.##0"/>
                  </w:textInput>
                </w:ffData>
              </w:fldChar>
            </w:r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r>
              <w:rPr>
                <w:sz w:val="20"/>
                <w:szCs w:val="20"/>
              </w:rPr>
              <w:t> €</w:t>
            </w:r>
          </w:p>
        </w:tc>
      </w:tr>
      <w:tr>
        <w:tc>
          <w:tcPr>
            <w:tcW w:w="14596" w:type="dxa"/>
            <w:gridSpan w:val="9"/>
            <w:shd w:val="clear" w:color="auto" w:fill="auto"/>
            <w:vAlign w:val="center"/>
          </w:tcPr>
          <w:p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 xml:space="preserve">2.3 Bereiche der Qualifizierung der Sprachförderkraft </w:t>
            </w:r>
          </w:p>
        </w:tc>
      </w:tr>
      <w:tr>
        <w:tc>
          <w:tcPr>
            <w:tcW w:w="4806" w:type="dxa"/>
            <w:gridSpan w:val="2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Spracherwerb und Sprachentwicklung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Sprachbildung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Erst- und Zweitspracherwerb, Mehrsprachigkeit</w:t>
            </w:r>
          </w:p>
        </w:tc>
        <w:tc>
          <w:tcPr>
            <w:tcW w:w="1398" w:type="dxa"/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Sprachstandserhebung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</w:tr>
      <w:tr>
        <w:tc>
          <w:tcPr>
            <w:tcW w:w="480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Sprachförderung und Förderplanung</w:t>
            </w:r>
          </w:p>
        </w:tc>
        <w:tc>
          <w:tcPr>
            <w:tcW w:w="139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8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  <w:tc>
          <w:tcPr>
            <w:tcW w:w="1399" w:type="dxa"/>
            <w:tcBorders>
              <w:bottom w:val="single" w:sz="4" w:space="0" w:color="auto"/>
            </w:tcBorders>
            <w:vAlign w:val="center"/>
          </w:tcPr>
          <w:p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Kontrollkästchen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20"/>
                <w:szCs w:val="20"/>
              </w:rPr>
              <w:instrText xml:space="preserve"> FORMCHECKBOX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sz w:val="20"/>
                <w:szCs w:val="20"/>
              </w:rPr>
              <w:fldChar w:fldCharType="end"/>
            </w:r>
          </w:p>
        </w:tc>
      </w:tr>
    </w:tbl>
    <w:p>
      <w:pPr>
        <w:ind w:right="-470"/>
        <w:rPr>
          <w:szCs w:val="22"/>
        </w:rPr>
      </w:pPr>
    </w:p>
    <w:sectPr>
      <w:headerReference w:type="first" r:id="rId11"/>
      <w:footerReference w:type="first" r:id="rId12"/>
      <w:pgSz w:w="16838" w:h="11906" w:orient="landscape" w:code="9"/>
      <w:pgMar w:top="130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vie">
    <w:panose1 w:val="040408050508090206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7216" behindDoc="0" locked="1" layoutInCell="1" allowOverlap="1">
              <wp:simplePos x="0" y="0"/>
              <wp:positionH relativeFrom="page">
                <wp:posOffset>180340</wp:posOffset>
              </wp:positionH>
              <wp:positionV relativeFrom="page">
                <wp:posOffset>9361170</wp:posOffset>
              </wp:positionV>
              <wp:extent cx="192405" cy="902970"/>
              <wp:effectExtent l="0" t="0" r="0" b="3810"/>
              <wp:wrapThrough wrapText="bothSides">
                <wp:wrapPolygon edited="0">
                  <wp:start x="-855" y="0"/>
                  <wp:lineTo x="-855" y="20248"/>
                  <wp:lineTo x="21600" y="20248"/>
                  <wp:lineTo x="21600" y="0"/>
                  <wp:lineTo x="-855" y="0"/>
                </wp:wrapPolygon>
              </wp:wrapThrough>
              <wp:docPr id="1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9029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Stand: 28.07.2022</w:t>
                          </w:r>
                        </w:p>
                      </w:txbxContent>
                    </wps:txbx>
                    <wps:bodyPr rot="0" vert="vert270" wrap="none" lIns="36000" tIns="36000" rIns="36000" bIns="3600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26" type="#_x0000_t202" style="position:absolute;left:0;text-align:left;margin-left:14.2pt;margin-top:737.1pt;width:15.15pt;height:71.1pt;z-index:251657216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Ba4FlewIAABAFAAAOAAAAZHJzL2Uyb0RvYy54bWysVNuO2yAQfa/Uf0C8Z32pk42tOKu91FWl 7UXa7QcQwDEqBgRs7FXVf++Ak6x7eaiq5oGAGQ5n5pxhczX2Eh24dUKrGmcXKUZcUc2E2tf4y2Oz WGPkPFGMSK14jZ+5w1fb1682g6l4rjstGbcIQJSrBlPjzntTJYmjHe+Ju9CGK9hste2Jh6XdJ8yS AdB7meRpukoGbZmxmnLn4OvdtIm3Eb9tOfWf2tZxj2SNgZuPo43jLozJdkOqvSWmE/RIg/wDi54I BZeeoe6IJ+jJit+gekGtdrr1F1T3iW5bQXnMAbLJ0l+yeeiI4TEXKI4z5zK5/wdLPx4+WyQYaIeR Ij1I9MhHj270iLJVKM9gXAVRDwbi/AjfQ2hI1Zl7Tb86pPRtR9SeX1urh44TBvSycDKZHZ1wXADZ DR80g3vIk9cRaGxtHwChGgjQQabnszSBCw1XlnmRLjGisFWmeXkZpUtIdTpsrPPvuO5RmNTYgvIR nBzunQ9kSHUKieS1FKwRUsaF3e9upUUHAi5p4i/yhxznYVKFYKXDsQlx+gIc4Y6wF9hG1b+VGfC9 yctFs1pfLoqmWC6A83qRZuVNuUqLsrhrvgeCWVF1gjGu7oXiJwdmxd8pfOyFyTvRg2iA+izz5aTQ nL2bJ5nG35+S7IWHhpSir/H6HESqoOtbxSBtUnki5DRPfqYfqww1OP3HqkQXBOEnC/hxNwJKsMZO s2fwg9WgF4gOrwhMwpiDumiApqyxglcDI/leganerIAQ9PB8YeeL3XxBFO00dLrHaJre+qnvn4wV +w6uOtn4GozYiGiSF1pH+0LbxWyOT0To6/k6Rr08ZNsfAAAA//8DAFBLAwQUAAYACAAAACEAmTnS g98AAAALAQAADwAAAGRycy9kb3ducmV2LnhtbEyPsU7DMBCGdyTewTokNuo0MokV4lSlEgsDEi0L mxMbOyK2I9tN07fnmGC8/z799127W91EFh3TGLyA7aYAov0Q1OiNgI/TywMHkrL0Sk7BawFXnWDX 3d60slHh4t/1csyGYIlPjRRgc54bStNgtZNpE2btcfcVopMZx2ioivKC5W6iZVFU1MnR4wUrZ32w evg+np2At8/DVb0au1+fDWc09n3Jl1qI+7t1/wQk6zX/wfCrj+rQoVMfzl4lMgkoOUMSc1azEggS j7wG0mNSbSsGtGvp/x+6HwAAAP//AwBQSwECLQAUAAYACAAAACEAtoM4kv4AAADhAQAAEwAAAAAA AAAAAAAAAAAAAAAAW0NvbnRlbnRfVHlwZXNdLnhtbFBLAQItABQABgAIAAAAIQA4/SH/1gAAAJQB AAALAAAAAAAAAAAAAAAAAC8BAABfcmVscy8ucmVsc1BLAQItABQABgAIAAAAIQDBa4FlewIAABAF AAAOAAAAAAAAAAAAAAAAAC4CAABkcnMvZTJvRG9jLnhtbFBLAQItABQABgAIAAAAIQCZOdKD3wAA AAsBAAAPAAAAAAAAAAAAAAAAANUEAABkcnMvZG93bnJldi54bWxQSwUGAAAAAAQABADzAAAA4QUA AAAA " stroked="f">
              <v:textbox style="layout-flow:vertical;mso-layout-flow-alt:bottom-to-top;mso-fit-shape-to-text:t" inset="1mm,1mm,1mm,1mm">
                <w:txbxContent>
                  <w:p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Stand: 28.07.2022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  <w:r>
      <w:rPr>
        <w:rStyle w:val="Seitenzahl"/>
        <w:sz w:val="20"/>
        <w:szCs w:val="20"/>
      </w:rPr>
      <w:t xml:space="preserve">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1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jc w:val="righ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9264" behindDoc="0" locked="1" layoutInCell="1" allowOverlap="1">
              <wp:simplePos x="0" y="0"/>
              <wp:positionH relativeFrom="page">
                <wp:posOffset>180340</wp:posOffset>
              </wp:positionH>
              <wp:positionV relativeFrom="page">
                <wp:posOffset>9361170</wp:posOffset>
              </wp:positionV>
              <wp:extent cx="192405" cy="902970"/>
              <wp:effectExtent l="0" t="0" r="0" b="3810"/>
              <wp:wrapThrough wrapText="bothSides">
                <wp:wrapPolygon edited="0">
                  <wp:start x="-855" y="0"/>
                  <wp:lineTo x="-855" y="20248"/>
                  <wp:lineTo x="21600" y="20248"/>
                  <wp:lineTo x="21600" y="0"/>
                  <wp:lineTo x="-855" y="0"/>
                </wp:wrapPolygon>
              </wp:wrapThrough>
              <wp:docPr id="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405" cy="90297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Stand: 21.08.2019</w:t>
                          </w:r>
                        </w:p>
                      </w:txbxContent>
                    </wps:txbx>
                    <wps:bodyPr rot="0" vert="vert270" wrap="none" lIns="36000" tIns="36000" rIns="36000" bIns="3600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14.2pt;margin-top:737.1pt;width:15.15pt;height:71.1pt;z-index:251659264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PSur4fAIAABcFAAAOAAAAZHJzL2Uyb0RvYy54bWysVNuO2yAQfa/Uf0C8J77UycbWOqu91FWl 7UXa7QcQwDEqBgQk9qrqv3fASTbdtlJV1Q+YyzBzZs4ZLq/GXqI9t05oVeNsnmLEFdVMqG2Nvzw2 sxVGzhPFiNSK1/iJO3y1fv3qcjAVz3WnJeMWgRPlqsHUuPPeVEniaMd74ubacAWHrbY98bC024RZ MoD3XiZ5mi6TQVtmrKbcOdi9mw7xOvpvW079p7Z13CNZY8Dm42jjuAljsr4k1dYS0wl6gEH+AUVP hIKgJ1d3xBO0s+IXV72gVjvd+jnVfaLbVlAec4BssvRFNg8dMTzmAsVx5lQm9//c0o/7zxYJVuMl Ror0QNEjHz260SPKlqE8g3EVWD0YsPMj7APNMVVn7jX96pDStx1RW35trR46ThjAy8LN5Ozq5McF J5vhg2YQh+y8jo7G1vahdlANBN6BpqcTNQELDSHLvEgXGFE4KtO8vIjUJaQ6XjbW+Xdc9yhMamyB +eic7O+dD2BIdTQJsZyWgjVCyriw282ttGhPQCVN/CL+F2ZSBWOlw7XJ47QDGCFGOAtoI+vfygzw 3uTlrFmuLmZFUyxmgHk1S7PyplymRVncNd8DwKyoOsEYV/dC8aMCs+LvGD70wqSdqEE0QH0W+WJi 6I9JpvH7XZK98NCQUvQ1Xp2MSBV4fasYpE0qT4Sc5snP8GOVoQbHf6xKVEEgfpKAHzdj1FuUSFDI RrMnkIXVQBtwD48JTMKYA8logN6ssYLHAyP5XoG23iwBF7Ty+cKeLzbnC6Jop6HhPUbT9NZP7b8z Vmw7CHVU8zXosRFRK8+wDiqG7otJHV6K0N7n62j1/J6tfwAAAP//AwBQSwMEFAAGAAgAAAAhAJk5 0oPfAAAACwEAAA8AAABkcnMvZG93bnJldi54bWxMj7FOwzAQhnck3sE6JDbqNDKJFeJUpRILAxIt C5sTGzsitiPbTdO355hgvP8+/fddu1vdRBYd0xi8gO2mAKL9ENTojYCP08sDB5Ky9EpOwWsBV51g 193etLJR4eLf9XLMhmCJT40UYHOeG0rTYLWTaRNm7XH3FaKTGcdoqIryguVuomVRVNTJ0eMFK2d9 sHr4Pp6dgLfPw1W9Grtfnw1nNPZ9yZdaiPu7df8EJOs1/8Hwq4/q0KFTH85eJTIJKDlDEnNWsxII Eo+8BtJjUm0rBrRr6f8fuh8AAAD//wMAUEsBAi0AFAAGAAgAAAAhALaDOJL+AAAA4QEAABMAAAAA AAAAAAAAAAAAAAAAAFtDb250ZW50X1R5cGVzXS54bWxQSwECLQAUAAYACAAAACEAOP0h/9YAAACU AQAACwAAAAAAAAAAAAAAAAAvAQAAX3JlbHMvLnJlbHNQSwECLQAUAAYACAAAACEAz0rq+HwCAAAX BQAADgAAAAAAAAAAAAAAAAAuAgAAZHJzL2Uyb0RvYy54bWxQSwECLQAUAAYACAAAACEAmTnSg98A AAALAQAADwAAAAAAAAAAAAAAAADWBAAAZHJzL2Rvd25yZXYueG1sUEsFBgAAAAAEAAQA8wAAAOIF AAAAAA== " stroked="f">
              <v:textbox style="layout-flow:vertical;mso-layout-flow-alt:bottom-to-top;mso-fit-shape-to-text:t" inset="1mm,1mm,1mm,1mm">
                <w:txbxContent>
                  <w:p>
                    <w:pPr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Stand: 21.08.2019</w:t>
                    </w:r>
                  </w:p>
                </w:txbxContent>
              </v:textbox>
              <w10:wrap type="through" anchorx="page" anchory="page"/>
              <w10:anchorlock/>
            </v:shape>
          </w:pict>
        </mc:Fallback>
      </mc:AlternateContent>
    </w:r>
    <w:r>
      <w:rPr>
        <w:sz w:val="20"/>
        <w:szCs w:val="20"/>
      </w:rPr>
      <w:t xml:space="preserve"> Seite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PAGE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2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von </w:t>
    </w:r>
    <w:r>
      <w:rPr>
        <w:rStyle w:val="Seitenzahl"/>
        <w:sz w:val="20"/>
        <w:szCs w:val="20"/>
      </w:rPr>
      <w:fldChar w:fldCharType="begin"/>
    </w:r>
    <w:r>
      <w:rPr>
        <w:rStyle w:val="Seitenzahl"/>
        <w:sz w:val="20"/>
        <w:szCs w:val="20"/>
      </w:rPr>
      <w:instrText xml:space="preserve"> NUMPAGES </w:instrText>
    </w:r>
    <w:r>
      <w:rPr>
        <w:rStyle w:val="Seitenzahl"/>
        <w:sz w:val="20"/>
        <w:szCs w:val="20"/>
      </w:rPr>
      <w:fldChar w:fldCharType="separate"/>
    </w:r>
    <w:r>
      <w:rPr>
        <w:rStyle w:val="Seitenzahl"/>
        <w:noProof/>
        <w:sz w:val="20"/>
        <w:szCs w:val="20"/>
      </w:rPr>
      <w:t>3</w:t>
    </w:r>
    <w:r>
      <w:rPr>
        <w:rStyle w:val="Seitenzahl"/>
        <w:sz w:val="20"/>
        <w:szCs w:val="20"/>
      </w:rPr>
      <w:fldChar w:fldCharType="end"/>
    </w:r>
    <w:r>
      <w:rPr>
        <w:rStyle w:val="Seitenzahl"/>
        <w:sz w:val="20"/>
        <w:szCs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  <w:footnote w:id="1">
    <w:p>
      <w:pPr>
        <w:pStyle w:val="Funotentext"/>
        <w:rPr>
          <w:sz w:val="16"/>
          <w:szCs w:val="16"/>
        </w:rPr>
      </w:pPr>
      <w:r>
        <w:rPr>
          <w:rStyle w:val="Funotenzeichen"/>
          <w:sz w:val="16"/>
          <w:szCs w:val="16"/>
        </w:rPr>
        <w:footnoteRef/>
      </w:r>
      <w:r>
        <w:rPr>
          <w:sz w:val="16"/>
          <w:szCs w:val="16"/>
        </w:rPr>
        <w:t xml:space="preserve"> Die Summe aus Zeitstunden für die Vor- und Nachbearbeitung und Zeitstunden für die Förderung in der Fördergruppe muss im Förderzeitraum je Fördergruppe mindestens 120 Zeitstunden ergeben (bei Kleingruppen mit einem oder zwei Kindern mindestens 100 Zeitstunden)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3" w:type="dxa"/>
      <w:tblInd w:w="-3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788"/>
      <w:gridCol w:w="6135"/>
    </w:tblGrid>
    <w:tr>
      <w:tc>
        <w:tcPr>
          <w:tcW w:w="3788" w:type="dxa"/>
        </w:tcPr>
        <w:p>
          <w:pPr>
            <w:pStyle w:val="Kopfzeile"/>
            <w:ind w:right="567"/>
            <w:rPr>
              <w:b/>
              <w:sz w:val="24"/>
            </w:rPr>
          </w:pPr>
          <w:r>
            <w:rPr>
              <w:b/>
              <w:sz w:val="24"/>
            </w:rPr>
            <w:t>Anlage</w:t>
          </w:r>
        </w:p>
      </w:tc>
      <w:tc>
        <w:tcPr>
          <w:tcW w:w="6135" w:type="dxa"/>
        </w:tcPr>
        <w:p>
          <w:pPr>
            <w:pStyle w:val="Kopfzeile"/>
            <w:ind w:right="567"/>
            <w:jc w:val="right"/>
          </w:pPr>
          <w:r>
            <w:rPr>
              <w:noProof/>
            </w:rPr>
            <w:drawing>
              <wp:inline distT="0" distB="0" distL="0" distR="0">
                <wp:extent cx="1809750" cy="428625"/>
                <wp:effectExtent l="0" t="0" r="0" b="9525"/>
                <wp:docPr id="5" name="Grafik 5" descr="F:\Bereichssekretariat\Logos\L-Bank\L-Bank_Logo_2015_schwarz_RGB_5cm_300dpi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F:\Bereichssekretariat\Logos\L-Bank\L-Bank_Logo_2015_schwarz_RGB_5cm_300dpi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09750" cy="428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Kopfzeile"/>
      <w:ind w:left="-851" w:right="567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2C4A8E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2E65A29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7DC23C5"/>
    <w:multiLevelType w:val="hybridMultilevel"/>
    <w:tmpl w:val="98F434C0"/>
    <w:lvl w:ilvl="0" w:tplc="204AFED4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  <w:i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DA3986"/>
    <w:multiLevelType w:val="hybridMultilevel"/>
    <w:tmpl w:val="FDBEEDBA"/>
    <w:lvl w:ilvl="0" w:tplc="0407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D31A6C"/>
    <w:multiLevelType w:val="hybridMultilevel"/>
    <w:tmpl w:val="C20E198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811025"/>
    <w:multiLevelType w:val="hybridMultilevel"/>
    <w:tmpl w:val="26EC821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42637"/>
    <w:multiLevelType w:val="hybridMultilevel"/>
    <w:tmpl w:val="909AC63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AB1130"/>
    <w:multiLevelType w:val="hybridMultilevel"/>
    <w:tmpl w:val="0492AB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EF3834"/>
    <w:multiLevelType w:val="multilevel"/>
    <w:tmpl w:val="AC20B34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9" w15:restartNumberingAfterBreak="0">
    <w:nsid w:val="1D0A3BDA"/>
    <w:multiLevelType w:val="hybridMultilevel"/>
    <w:tmpl w:val="B2609A42"/>
    <w:lvl w:ilvl="0" w:tplc="E88A84E2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EAD08FE"/>
    <w:multiLevelType w:val="multilevel"/>
    <w:tmpl w:val="96BC5928"/>
    <w:lvl w:ilvl="0">
      <w:start w:val="1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067448F"/>
    <w:multiLevelType w:val="multilevel"/>
    <w:tmpl w:val="4EEE7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0DD777F"/>
    <w:multiLevelType w:val="hybridMultilevel"/>
    <w:tmpl w:val="B36CE9FC"/>
    <w:lvl w:ilvl="0" w:tplc="5832E57A">
      <w:start w:val="13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3396926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36022935"/>
    <w:multiLevelType w:val="hybridMultilevel"/>
    <w:tmpl w:val="46E8B19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2589B"/>
    <w:multiLevelType w:val="hybridMultilevel"/>
    <w:tmpl w:val="0076170C"/>
    <w:lvl w:ilvl="0" w:tplc="A524E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E62290"/>
    <w:multiLevelType w:val="multilevel"/>
    <w:tmpl w:val="763EC13E"/>
    <w:lvl w:ilvl="0">
      <w:start w:val="13"/>
      <w:numFmt w:val="decimalZer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7" w15:restartNumberingAfterBreak="0">
    <w:nsid w:val="42877442"/>
    <w:multiLevelType w:val="multilevel"/>
    <w:tmpl w:val="3D5EC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D696F36"/>
    <w:multiLevelType w:val="hybridMultilevel"/>
    <w:tmpl w:val="559808C4"/>
    <w:lvl w:ilvl="0" w:tplc="5832E57A">
      <w:start w:val="13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FA072F8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50F34970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1" w15:restartNumberingAfterBreak="0">
    <w:nsid w:val="53CA2F51"/>
    <w:multiLevelType w:val="hybridMultilevel"/>
    <w:tmpl w:val="E50E0D3C"/>
    <w:lvl w:ilvl="0" w:tplc="42BC89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94C7AAE"/>
    <w:multiLevelType w:val="multilevel"/>
    <w:tmpl w:val="EB24734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A275587"/>
    <w:multiLevelType w:val="hybridMultilevel"/>
    <w:tmpl w:val="A6E2DB48"/>
    <w:lvl w:ilvl="0" w:tplc="46104F88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9C390A"/>
    <w:multiLevelType w:val="multilevel"/>
    <w:tmpl w:val="0407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5" w15:restartNumberingAfterBreak="0">
    <w:nsid w:val="5EF36DBF"/>
    <w:multiLevelType w:val="multilevel"/>
    <w:tmpl w:val="CFD4B26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6" w15:restartNumberingAfterBreak="0">
    <w:nsid w:val="60630540"/>
    <w:multiLevelType w:val="hybridMultilevel"/>
    <w:tmpl w:val="1B1205BC"/>
    <w:lvl w:ilvl="0" w:tplc="643A6E14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Ravie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A42A3"/>
    <w:multiLevelType w:val="hybridMultilevel"/>
    <w:tmpl w:val="297CE8EC"/>
    <w:lvl w:ilvl="0" w:tplc="514416B6">
      <w:start w:val="1"/>
      <w:numFmt w:val="decimal"/>
      <w:lvlText w:val="(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70421D0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527D6D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9" w15:restartNumberingAfterBreak="0">
    <w:nsid w:val="6AA45AE7"/>
    <w:multiLevelType w:val="multilevel"/>
    <w:tmpl w:val="6CDE225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0" w15:restartNumberingAfterBreak="0">
    <w:nsid w:val="6B887BEE"/>
    <w:multiLevelType w:val="hybridMultilevel"/>
    <w:tmpl w:val="4EEE7628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C0B2645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2" w15:restartNumberingAfterBreak="0">
    <w:nsid w:val="6C3161D1"/>
    <w:multiLevelType w:val="multilevel"/>
    <w:tmpl w:val="8B0E24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i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3" w15:restartNumberingAfterBreak="0">
    <w:nsid w:val="717A2EE1"/>
    <w:multiLevelType w:val="multilevel"/>
    <w:tmpl w:val="04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4" w15:restartNumberingAfterBreak="0">
    <w:nsid w:val="73DF7E62"/>
    <w:multiLevelType w:val="hybridMultilevel"/>
    <w:tmpl w:val="763EC13E"/>
    <w:lvl w:ilvl="0" w:tplc="5832E57A">
      <w:start w:val="13"/>
      <w:numFmt w:val="decimalZero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752727D5"/>
    <w:multiLevelType w:val="hybridMultilevel"/>
    <w:tmpl w:val="84C6293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689263D"/>
    <w:multiLevelType w:val="multilevel"/>
    <w:tmpl w:val="47D07486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1.%2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7" w15:restartNumberingAfterBreak="0">
    <w:nsid w:val="7C7F6D92"/>
    <w:multiLevelType w:val="multilevel"/>
    <w:tmpl w:val="E50E0D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32"/>
  </w:num>
  <w:num w:numId="3">
    <w:abstractNumId w:val="24"/>
  </w:num>
  <w:num w:numId="4">
    <w:abstractNumId w:val="23"/>
  </w:num>
  <w:num w:numId="5">
    <w:abstractNumId w:val="33"/>
  </w:num>
  <w:num w:numId="6">
    <w:abstractNumId w:val="1"/>
  </w:num>
  <w:num w:numId="7">
    <w:abstractNumId w:val="8"/>
  </w:num>
  <w:num w:numId="8">
    <w:abstractNumId w:val="28"/>
  </w:num>
  <w:num w:numId="9">
    <w:abstractNumId w:val="26"/>
  </w:num>
  <w:num w:numId="10">
    <w:abstractNumId w:val="0"/>
  </w:num>
  <w:num w:numId="11">
    <w:abstractNumId w:val="30"/>
  </w:num>
  <w:num w:numId="12">
    <w:abstractNumId w:val="11"/>
  </w:num>
  <w:num w:numId="13">
    <w:abstractNumId w:val="21"/>
  </w:num>
  <w:num w:numId="14">
    <w:abstractNumId w:val="37"/>
  </w:num>
  <w:num w:numId="15">
    <w:abstractNumId w:val="18"/>
  </w:num>
  <w:num w:numId="16">
    <w:abstractNumId w:val="12"/>
  </w:num>
  <w:num w:numId="17">
    <w:abstractNumId w:val="10"/>
  </w:num>
  <w:num w:numId="18">
    <w:abstractNumId w:val="17"/>
  </w:num>
  <w:num w:numId="19">
    <w:abstractNumId w:val="34"/>
  </w:num>
  <w:num w:numId="20">
    <w:abstractNumId w:val="16"/>
  </w:num>
  <w:num w:numId="21">
    <w:abstractNumId w:val="9"/>
  </w:num>
  <w:num w:numId="22">
    <w:abstractNumId w:val="36"/>
  </w:num>
  <w:num w:numId="23">
    <w:abstractNumId w:val="22"/>
  </w:num>
  <w:num w:numId="24">
    <w:abstractNumId w:val="29"/>
  </w:num>
  <w:num w:numId="25">
    <w:abstractNumId w:val="20"/>
  </w:num>
  <w:num w:numId="26">
    <w:abstractNumId w:val="36"/>
    <w:lvlOverride w:ilvl="0">
      <w:lvl w:ilvl="0">
        <w:start w:val="1"/>
        <w:numFmt w:val="decimal"/>
        <w:lvlText w:val="%1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1.%2"/>
        <w:lvlJc w:val="left"/>
        <w:pPr>
          <w:tabs>
            <w:tab w:val="num" w:pos="539"/>
          </w:tabs>
          <w:ind w:left="539" w:hanging="539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</w:num>
  <w:num w:numId="27">
    <w:abstractNumId w:val="31"/>
  </w:num>
  <w:num w:numId="28">
    <w:abstractNumId w:val="36"/>
    <w:lvlOverride w:ilvl="0">
      <w:lvl w:ilvl="0">
        <w:start w:val="1"/>
        <w:numFmt w:val="decimal"/>
        <w:lvlText w:val="%1"/>
        <w:lvlJc w:val="left"/>
        <w:pPr>
          <w:tabs>
            <w:tab w:val="num" w:pos="360"/>
          </w:tabs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1.%2"/>
        <w:lvlJc w:val="left"/>
        <w:pPr>
          <w:tabs>
            <w:tab w:val="num" w:pos="539"/>
          </w:tabs>
          <w:ind w:left="539" w:hanging="539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"/>
        <w:lvlJc w:val="left"/>
        <w:pPr>
          <w:tabs>
            <w:tab w:val="num" w:pos="720"/>
          </w:tabs>
          <w:ind w:left="72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"/>
        <w:lvlJc w:val="left"/>
        <w:pPr>
          <w:tabs>
            <w:tab w:val="num" w:pos="1080"/>
          </w:tabs>
          <w:ind w:left="108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"/>
        <w:lvlJc w:val="left"/>
        <w:pPr>
          <w:tabs>
            <w:tab w:val="num" w:pos="1440"/>
          </w:tabs>
          <w:ind w:lef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"/>
        <w:lvlJc w:val="left"/>
        <w:pPr>
          <w:tabs>
            <w:tab w:val="num" w:pos="1800"/>
          </w:tabs>
          <w:ind w:left="1800" w:hanging="1800"/>
        </w:pPr>
        <w:rPr>
          <w:rFonts w:hint="default"/>
        </w:rPr>
      </w:lvl>
    </w:lvlOverride>
  </w:num>
  <w:num w:numId="29">
    <w:abstractNumId w:val="25"/>
  </w:num>
  <w:num w:numId="30">
    <w:abstractNumId w:val="13"/>
  </w:num>
  <w:num w:numId="31">
    <w:abstractNumId w:val="15"/>
  </w:num>
  <w:num w:numId="32">
    <w:abstractNumId w:val="27"/>
  </w:num>
  <w:num w:numId="33">
    <w:abstractNumId w:val="14"/>
  </w:num>
  <w:num w:numId="34">
    <w:abstractNumId w:val="5"/>
  </w:num>
  <w:num w:numId="35">
    <w:abstractNumId w:val="4"/>
  </w:num>
  <w:num w:numId="36">
    <w:abstractNumId w:val="35"/>
  </w:num>
  <w:num w:numId="37">
    <w:abstractNumId w:val="7"/>
  </w:num>
  <w:num w:numId="38">
    <w:abstractNumId w:val="6"/>
  </w:num>
  <w:num w:numId="39">
    <w:abstractNumId w:val="2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spinCount="100000" w:hashValue="cUZu+Tpjm/HdYfuTIw7s15YFohPlt3r+QS1l4mW9/7m2lEi6zhE9eSvai8SFZWxwpCWTKnqbG94+jT8/qXLC6w==" w:saltValue="2lZ308GIK2M0lXxtQW05lg==" w:algorithmName="SHA-512"/>
  <w:defaultTabStop w:val="708"/>
  <w:autoHyphenation/>
  <w:hyphenationZone w:val="425"/>
  <w:characterSpacingControl w:val="doNotCompress"/>
  <w:hdrShapeDefaults>
    <o:shapedefaults v:ext="edit" spidmax="211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Seitentext" w:val="Seiten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1969"/>
    <o:shapelayout v:ext="edit">
      <o:idmap v:ext="edit" data="1"/>
    </o:shapelayout>
  </w:shapeDefaults>
  <w:decimalSymbol w:val=","/>
  <w:listSeparator w:val=";"/>
  <w15:docId w15:val="{9D104881-9B41-4288-95F6-145808B50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table" w:styleId="Tabellenraster">
    <w:name w:val="Table Grid"/>
    <w:basedOn w:val="NormaleTabel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Standard"/>
    <w:next w:val="Standard"/>
    <w:link w:val="TextZchn"/>
    <w:pPr>
      <w:spacing w:before="60" w:after="60"/>
    </w:pPr>
    <w:rPr>
      <w:sz w:val="20"/>
    </w:rPr>
  </w:style>
  <w:style w:type="numbering" w:styleId="111111">
    <w:name w:val="Outline List 2"/>
    <w:basedOn w:val="KeineListe"/>
    <w:pPr>
      <w:numPr>
        <w:numId w:val="3"/>
      </w:numPr>
    </w:pPr>
  </w:style>
  <w:style w:type="character" w:customStyle="1" w:styleId="TextZchn">
    <w:name w:val="Text Zchn"/>
    <w:basedOn w:val="Absatz-Standardschriftart"/>
    <w:link w:val="Text"/>
    <w:locked/>
    <w:rPr>
      <w:rFonts w:ascii="Arial" w:hAnsi="Arial"/>
      <w:szCs w:val="24"/>
      <w:lang w:val="de-DE" w:eastAsia="de-DE" w:bidi="ar-SA"/>
    </w:rPr>
  </w:style>
  <w:style w:type="character" w:styleId="Seitenzahl">
    <w:name w:val="page number"/>
    <w:basedOn w:val="Absatz-Standardschriftart"/>
  </w:style>
  <w:style w:type="character" w:styleId="Kommentarzeichen">
    <w:name w:val="annotation reference"/>
    <w:basedOn w:val="Absatz-Standardschriftart"/>
    <w:rPr>
      <w:sz w:val="16"/>
      <w:szCs w:val="16"/>
    </w:rPr>
  </w:style>
  <w:style w:type="paragraph" w:styleId="Kommentartext">
    <w:name w:val="annotation text"/>
    <w:basedOn w:val="Standard"/>
    <w:link w:val="KommentartextZchn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Pr>
      <w:b/>
      <w:bCs/>
    </w:rPr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IBAN">
    <w:name w:val="IBAN"/>
    <w:basedOn w:val="Text"/>
    <w:pPr>
      <w:spacing w:before="0" w:after="0"/>
      <w:jc w:val="center"/>
    </w:pPr>
    <w:rPr>
      <w:szCs w:val="20"/>
    </w:rPr>
  </w:style>
  <w:style w:type="paragraph" w:customStyle="1" w:styleId="BW1Standard">
    <w:name w:val="BW_1Standard"/>
    <w:basedOn w:val="Standard"/>
    <w:qFormat/>
    <w:rPr>
      <w:rFonts w:ascii="Times New Roman" w:hAnsi="Times New Roman"/>
      <w:sz w:val="24"/>
    </w:rPr>
  </w:style>
  <w:style w:type="paragraph" w:styleId="Funotentext">
    <w:name w:val="footnote text"/>
    <w:basedOn w:val="Standard"/>
    <w:semiHidden/>
    <w:rPr>
      <w:sz w:val="20"/>
      <w:szCs w:val="20"/>
    </w:rPr>
  </w:style>
  <w:style w:type="character" w:styleId="Funotenzeichen">
    <w:name w:val="footnote reference"/>
    <w:basedOn w:val="Absatz-Standardschriftart"/>
    <w:rPr>
      <w:vertAlign w:val="superscript"/>
    </w:rPr>
  </w:style>
  <w:style w:type="character" w:customStyle="1" w:styleId="Tabelle5Zchn">
    <w:name w:val="Tabelle5 Zchn"/>
    <w:basedOn w:val="Absatz-Standardschriftart"/>
    <w:link w:val="Tabelle5"/>
    <w:locked/>
    <w:rPr>
      <w:rFonts w:ascii="Arial" w:hAnsi="Arial" w:cs="Arial"/>
      <w:sz w:val="18"/>
      <w:lang w:val="de-DE" w:eastAsia="de-DE" w:bidi="ar-SA"/>
    </w:rPr>
  </w:style>
  <w:style w:type="paragraph" w:customStyle="1" w:styleId="Tabelle5">
    <w:name w:val="Tabelle5"/>
    <w:basedOn w:val="Standard"/>
    <w:link w:val="Tabelle5Zchn"/>
    <w:pPr>
      <w:tabs>
        <w:tab w:val="left" w:pos="1092"/>
        <w:tab w:val="left" w:pos="4962"/>
        <w:tab w:val="left" w:pos="7088"/>
      </w:tabs>
      <w:spacing w:before="120" w:after="120"/>
      <w:jc w:val="both"/>
    </w:pPr>
    <w:rPr>
      <w:rFonts w:cs="Arial"/>
      <w:sz w:val="18"/>
      <w:szCs w:val="20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customStyle="1" w:styleId="KommentartextZchn">
    <w:name w:val="Kommentartext Zchn"/>
    <w:basedOn w:val="Absatz-Standardschriftart"/>
    <w:link w:val="Kommentartext"/>
    <w:rPr>
      <w:rFonts w:ascii="Arial" w:hAnsi="Arial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styleId="Endnotentext">
    <w:name w:val="endnote text"/>
    <w:basedOn w:val="Standard"/>
    <w:link w:val="EndnotentextZchn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Pr>
      <w:rFonts w:ascii="Arial" w:hAnsi="Arial"/>
    </w:rPr>
  </w:style>
  <w:style w:type="character" w:styleId="Endnotenzeichen">
    <w:name w:val="endnote reference"/>
    <w:basedOn w:val="Absatz-Standardschriftart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ett">
    <w:name w:val="Strong"/>
    <w:basedOn w:val="Absatz-Standardschriftart"/>
    <w:uiPriority w:val="22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755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footer2.xml" Type="http://schemas.openxmlformats.org/officeDocument/2006/relationships/footer"/><Relationship Id="rId11" Target="header2.xml" Type="http://schemas.openxmlformats.org/officeDocument/2006/relationships/header"/><Relationship Id="rId12" Target="footer3.xml" Type="http://schemas.openxmlformats.org/officeDocument/2006/relationships/footer"/><Relationship Id="rId13" Target="fontTable.xml" Type="http://schemas.openxmlformats.org/officeDocument/2006/relationships/fontTable"/><Relationship Id="rId14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header1.xml" Type="http://schemas.openxmlformats.org/officeDocument/2006/relationships/header"/></Relationships>
</file>

<file path=word/_rels/header1.xml.rels><?xml version="1.0" encoding="UTF-8" standalone="no"?><Relationships xmlns="http://schemas.openxmlformats.org/package/2006/relationships"><Relationship Id="rId1" Target="media/image1.jpeg" Type="http://schemas.openxmlformats.org/officeDocument/2006/relationships/image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7E7FE-3798-4653-965F-91E8AF004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Pages>3</Pages>
  <Words>654</Words>
  <Characters>4121</Characters>
  <Application/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4766</CharactersWithSpaces>
  <SharedDoc>false</SharedDoc>
  <HLinks>
    <vt:vector size="6" baseType="variant">
      <vt:variant>
        <vt:i4>2949242</vt:i4>
      </vt:variant>
      <vt:variant>
        <vt:i4>295</vt:i4>
      </vt:variant>
      <vt:variant>
        <vt:i4>0</vt:i4>
      </vt:variant>
      <vt:variant>
        <vt:i4>5</vt:i4>
      </vt:variant>
      <vt:variant>
        <vt:lpwstr>http://www.efre-bw.de/</vt:lpwstr>
      </vt:variant>
      <vt:variant>
        <vt:lpwstr/>
      </vt:variant>
    </vt:vector>
  </HLinks>
  <HyperlinksChanged>false</HyperlinksChanged>
  <AppVersion>16.0000</AppVersion>
  <Manager/>
  <HyperlinkBase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cp:revision>0</cp:revision>
</cp:coreProperties>
</file>